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D54F1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11861800</wp:posOffset>
            </wp:positionV>
            <wp:extent cx="444500" cy="381000"/>
            <wp:effectExtent l="0" t="0" r="12700" b="0"/>
            <wp:wrapNone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2022年福建省初中学业水平考试</w:t>
      </w:r>
    </w:p>
    <w:p w14:paraId="0AAA19A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17841DA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一、选择题：本题共25小题，每小题2分，共50分。在每小题给出的四个选项中，只有一项是符合题目要求的。</w:t>
      </w:r>
    </w:p>
    <w:p w14:paraId="3098AED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图为水牛春耕景观照片，读图完成下面小题。</w:t>
      </w:r>
    </w:p>
    <w:p w14:paraId="47D09E56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200400" cy="2200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19C54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该照片拍摄地种植的主要粮食作物是（   ）</w:t>
      </w:r>
    </w:p>
    <w:p w14:paraId="184514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水稻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小麦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青稞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小米</w:t>
      </w:r>
    </w:p>
    <w:p w14:paraId="16C20CE9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该照片拍摄地点可能位于（   ）</w:t>
      </w:r>
    </w:p>
    <w:p w14:paraId="442047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A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柴达木盆地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东北平原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内蒙古高原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江南丘陵</w:t>
      </w:r>
    </w:p>
    <w:p w14:paraId="4004715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图示意甲、乙、丙、丁四地气候资料，读图完成下面小题。</w:t>
      </w:r>
    </w:p>
    <w:p w14:paraId="096DCC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587500"/>
            <wp:effectExtent l="0" t="0" r="0" b="1270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87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2E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3. 气候特征为全年高温多雨的是（   ）</w:t>
      </w:r>
    </w:p>
    <w:p w14:paraId="5F5A1C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丁地</w:t>
      </w:r>
    </w:p>
    <w:p w14:paraId="4FD59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甲地典型的自然景观是（   ）</w:t>
      </w:r>
    </w:p>
    <w:p w14:paraId="6368FB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62050" cy="1200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76325" cy="11620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EF9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62050" cy="1162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23950" cy="11525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0C6F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海南省甲海湾是我国主要的优质虾苗基地。图示意海南省，读图完成下面小题。</w:t>
      </w:r>
    </w:p>
    <w:p w14:paraId="094AD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2781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B6D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海南省的简称是（   ）</w:t>
      </w:r>
    </w:p>
    <w:p w14:paraId="029DD3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粤</w:t>
      </w:r>
    </w:p>
    <w:p w14:paraId="616091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虾苗养殖属于（   ）</w:t>
      </w:r>
    </w:p>
    <w:p w14:paraId="2266F4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林业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渔业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种植业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畜牧业</w:t>
      </w:r>
    </w:p>
    <w:p w14:paraId="6BC473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从甲海湾快速运输虾苗到辽宁大连某养虾基地，最佳的运输方式是（   ）</w:t>
      </w:r>
    </w:p>
    <w:p w14:paraId="38C376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水路运输</w:t>
      </w:r>
    </w:p>
    <w:p w14:paraId="198434D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图示意福建某山区地形及登山路线，读图完成下面小题。</w:t>
      </w:r>
    </w:p>
    <w:p w14:paraId="14AA57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71800" cy="24193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1C7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该山区的最高峰位于图示区域的（   ）</w:t>
      </w:r>
    </w:p>
    <w:p w14:paraId="31F0DE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东南部</w:t>
      </w:r>
    </w:p>
    <w:p w14:paraId="24C604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途经山谷和鞍部的登山路线是（   ）</w:t>
      </w:r>
    </w:p>
    <w:p w14:paraId="4FFF94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7D5231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6月份在该山区登山时应注意防范（   ）</w:t>
      </w:r>
    </w:p>
    <w:p w14:paraId="124B4E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干旱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寒潮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泥石流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沙尘暴</w:t>
      </w:r>
    </w:p>
    <w:p w14:paraId="1BABA6D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古诗句“朝辞白帝彩云间，千里江陵一日还”，描述了长江干流某河段当时的特点。图示意长江流域，读图完成下面小题。</w:t>
      </w:r>
    </w:p>
    <w:p w14:paraId="7EC7F2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640330"/>
            <wp:effectExtent l="0" t="0" r="0" b="762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4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A7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白帝城位于长江的（   ）</w:t>
      </w:r>
    </w:p>
    <w:p w14:paraId="21BF4C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源头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上游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中游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下游</w:t>
      </w:r>
    </w:p>
    <w:p w14:paraId="32FB4E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古诗句反映长江此河段，当时（   ）</w:t>
      </w:r>
    </w:p>
    <w:p w14:paraId="0252E1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水量大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汛期长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水位低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流速快</w:t>
      </w:r>
    </w:p>
    <w:p w14:paraId="417B5B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现今，对此河段水文特征变化产生影响的工程是（   ）</w:t>
      </w:r>
    </w:p>
    <w:p w14:paraId="6CA6F7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龙羊峡水电站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小浪底水利枢纽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三峡水利枢纽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丹江口水利枢纽</w:t>
      </w:r>
    </w:p>
    <w:p w14:paraId="33F5403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每年南极海域的暖季是南极磷虾的产卵期。几乎所有的南极动物都直接或间接依赖南极磷虾生存。图示意1996～2016年南极磷虾的平均密度分布，读图完成下面小题。</w:t>
      </w:r>
    </w:p>
    <w:p w14:paraId="01A641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67150" cy="27527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A5A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正值南极磷虾产卵期的月份是（   ）</w:t>
      </w:r>
    </w:p>
    <w:p w14:paraId="369C55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2月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5月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8月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10月</w:t>
      </w:r>
    </w:p>
    <w:p w14:paraId="05A342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1996～2016年南极磷虾平均密度最低的海域扇区是（   ）</w:t>
      </w:r>
    </w:p>
    <w:p w14:paraId="43D6D7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26EEC0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近年来，南极磷虾平均密度明显降低，带来的影响是（   ）</w:t>
      </w:r>
    </w:p>
    <w:p w14:paraId="6BD74D9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企鹅数量减少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生物种类增多</w:t>
      </w:r>
    </w:p>
    <w:p w14:paraId="50C3595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海洋污染减轻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南极冰川面积扩大</w:t>
      </w:r>
    </w:p>
    <w:p w14:paraId="1B91912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图示意2021年我国四个省级行政区域人口出生率和死亡率，读图完成下面小题。</w:t>
      </w:r>
    </w:p>
    <w:p w14:paraId="38B993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24225" cy="2381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C8D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人口自然增长率最低的省级行政区域是（   ）</w:t>
      </w:r>
    </w:p>
    <w:p w14:paraId="6B4349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广东省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福建省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浙江省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辽宁省</w:t>
      </w:r>
    </w:p>
    <w:p w14:paraId="6B3FC1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人口自然增长率最高的省级行政区域，其人口增长带来的有利影响有（   ）</w:t>
      </w:r>
    </w:p>
    <w:p w14:paraId="5B1B1C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①劳动力更充足②消费市场扩大</w:t>
      </w:r>
    </w:p>
    <w:p w14:paraId="226B3C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③环境压力减轻④社会养老负担减轻</w:t>
      </w:r>
    </w:p>
    <w:p w14:paraId="7D249B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536144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近20年来，中国成为非洲重要的经济合作伙伴。图示意2017年非洲四个国家的中资企业数量，读图完成下面小题。</w:t>
      </w:r>
    </w:p>
    <w:p w14:paraId="77EDF9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95650" cy="36290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3B3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下列国家中，中资企业数量最多且临海的是（   ）</w:t>
      </w:r>
    </w:p>
    <w:p w14:paraId="6CCC13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赞比亚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尼日利亚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坦桑尼亚</w:t>
      </w:r>
    </w:p>
    <w:p w14:paraId="2F8B77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中国制鞋、服装等企业到非洲投资建厂，主要是因为非洲（   ）</w:t>
      </w:r>
    </w:p>
    <w:p w14:paraId="502B5C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制造业水平高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劳动力工资水平低</w:t>
      </w:r>
    </w:p>
    <w:p w14:paraId="4956F1C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劳动力素质高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现代交通运输发达</w:t>
      </w:r>
    </w:p>
    <w:p w14:paraId="23685FF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“中国人要把饭碗端在自己手里，而且要装自己的粮食。”图示意福建省2017～2021年粮食产量，读图完成下面小题。</w:t>
      </w:r>
    </w:p>
    <w:p w14:paraId="63AFAF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62325" cy="24193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C6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与上一年相比，福建省粮食产量增长幅度最大的年份是（   ）</w:t>
      </w:r>
    </w:p>
    <w:p w14:paraId="36B7AE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2018年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2019年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2020年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2021年</w:t>
      </w:r>
    </w:p>
    <w:p w14:paraId="62CAEB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保障我国粮食安全的主要措施有（   ）</w:t>
      </w:r>
    </w:p>
    <w:p w14:paraId="4513A2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①大量出口粮食②切实保护耕地③加大科技投入④鼓励农民种粮</w:t>
      </w:r>
    </w:p>
    <w:p w14:paraId="12D6C2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17FFA21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神舟十四号载人飞船于北京时间2022年6月5日在甘肃酒泉卫星发射中心成功发射。据此完成下面小题。</w:t>
      </w:r>
    </w:p>
    <w:p w14:paraId="706127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最适合飞船发射的天气对应的天气符号是（   ）</w:t>
      </w:r>
    </w:p>
    <w:p w14:paraId="15A3CD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333375" cy="2952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381000" cy="3714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419100" cy="3429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371475" cy="4095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EBD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神舟十四号载人飞船发射时，福建正值（   ）</w:t>
      </w:r>
    </w:p>
    <w:p w14:paraId="242372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春季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夏季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秋季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冬季</w:t>
      </w:r>
    </w:p>
    <w:p w14:paraId="060FFC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神舟十四号载人飞船发射当日，酒泉卫星发射中心旗杆正午影子（   ）</w:t>
      </w:r>
    </w:p>
    <w:p w14:paraId="609D42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朝东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朝南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朝北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朝西</w:t>
      </w:r>
    </w:p>
    <w:p w14:paraId="46139FE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二、非选择题：本题共6小题，除特别标注外，每空1分，共50分。</w:t>
      </w:r>
    </w:p>
    <w:p w14:paraId="503AE0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福建省某中学“校园劳动实践场所”建设初见成效。图示意校园劳动实践场所分布，读图完成下列各题。</w:t>
      </w:r>
    </w:p>
    <w:p w14:paraId="4B8585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824990"/>
            <wp:effectExtent l="0" t="0" r="0" b="381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25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DAE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（1）校园气象站的海拔范围是160米至____米。教学楼到气象站的道路在图上距离为5厘米，实地距离为____米。通过观测发现一天中最高气温出现在____时左右。</w:t>
      </w:r>
    </w:p>
    <w:p w14:paraId="51402D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（2）AB两块菜园，在施肥、浇水等相同的情况下，同一品种喜光蔬菜长势更好的是____菜园，原因是____。</w:t>
      </w:r>
    </w:p>
    <w:p w14:paraId="4CDD39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学校计划在甲乙丙三地块上建小花园、水土保持园、家兔饲养园。①甲、乙、丙三地块，实际面积最小的是____地块。②水土保持园建在乙地块，理由是____。③从环境卫生的角度考虑，甲和丙宜建家兔饲养园的是____地块，理由是____。</w:t>
      </w:r>
    </w:p>
    <w:p w14:paraId="419CCD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“沧海桑田”是指海陆变迁。科学家考察喜马拉雅山脉时，发现岩石中含有鱼、海螺等古生物化石。图示意六大板块分布及中国西部，读图完成下列各题。</w:t>
      </w:r>
    </w:p>
    <w:p w14:paraId="7429DE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336800"/>
            <wp:effectExtent l="0" t="0" r="0" b="635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3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E96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（1）喜马拉雅山脉岩石中的鱼、海螺等古生物化石，说明喜马拉雅山地区曾经是____。</w:t>
      </w:r>
    </w:p>
    <w:p w14:paraId="1C931F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（2）从板块运动的角度推测，喜马拉雅山脉主要是印度洋板块与____碰撞挤压而形成的，在这两大板块交界处地壳比较____，还形成了世界主要的火山、____带。</w:t>
      </w:r>
    </w:p>
    <w:p w14:paraId="61B91B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（3）板块运动形成了帕米尔高原和甲地形区，甲地形区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____。</w:t>
      </w:r>
    </w:p>
    <w:p w14:paraId="24B95E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（4）来自印度洋的____季风受喜马拉雅山脉阻挡抬升，使南坡的降水量____于北坡。</w:t>
      </w:r>
    </w:p>
    <w:p w14:paraId="343D0B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（5）简要分析塔里木盆地气候极端干旱的主要原因。</w:t>
      </w:r>
    </w:p>
    <w:p w14:paraId="0D9756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图示意美国本土纽约至旧金山的铁路干线，读图完成下列各题。</w:t>
      </w:r>
    </w:p>
    <w:p w14:paraId="3194C7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526030"/>
            <wp:effectExtent l="0" t="0" r="0" b="762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2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74E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（1）该铁路干线横穿的大洲是____，该铁路干线的延伸方向大致是____。旧金山濒临的大洋是____。</w:t>
      </w:r>
    </w:p>
    <w:p w14:paraId="059DE4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（2）从地势倾斜和地势起伏状况，描述该铁路干线经过地区的地势特点____、____。</w:t>
      </w:r>
    </w:p>
    <w:p w14:paraId="6BA55F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（3）甲地地形类型以____为主。从地形角度考虑，甲、乙两地铁路建设成本更低的是____。</w:t>
      </w:r>
    </w:p>
    <w:p w14:paraId="576B72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甲河流域农牧历史悠久，由于过垦过牧，生态环境破坏严重，经济发展受到影响。如今经过综合治理，生态环境不断改善，人们生活逐渐富裕起来。图示意甲河在陕西省的位置，读图完成下列各题。</w:t>
      </w:r>
    </w:p>
    <w:p w14:paraId="5E0817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71750" cy="28765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FF1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（1）甲河流域水土流失严重的主要原因是：黄土土质____，降水集中于____季，且多暴雨，植被____。</w:t>
      </w:r>
    </w:p>
    <w:p w14:paraId="709E28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（2）昔日，甲河流域人口快速增长，加剧了该地区生态环境的持续恶化。将下列备选项的序号填在生态环境持续恶化关联图的相应位置。</w:t>
      </w:r>
    </w:p>
    <w:p w14:paraId="4576BE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备选项：①粮食产量下降②生态环境恶化，自然灾害频繁③人均耕地减少，粮食需求增加</w:t>
      </w:r>
    </w:p>
    <w:p w14:paraId="6B5773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14925" cy="82867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600AD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________，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________，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________</w:t>
      </w:r>
    </w:p>
    <w:p w14:paraId="48507F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（3）如今，甲河流域经过综合治理，生态环境得到改善。将下列治理措施的备选项序号填在图中相应的位置。</w:t>
      </w:r>
    </w:p>
    <w:p w14:paraId="0FD1A2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备选项：①修建水平梯田、建设林果基地②植树造林、种草③打坝淤地</w:t>
      </w:r>
    </w:p>
    <w:p w14:paraId="0BD95D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00550" cy="16478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C417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________，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________，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________</w:t>
      </w:r>
    </w:p>
    <w:p w14:paraId="7B807B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甘蔗喜高温、对水分有较高的要求。我国是世界第三大蔗糖生产国，广西壮族自治区是我国蔗糖业的龙头。左图示意2016年广西壮族自治区主要蔗糖产业分布，右图示意南宁气候资料，读图完成下列各题。</w:t>
      </w:r>
    </w:p>
    <w:p w14:paraId="32AA8F9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drawing>
          <wp:inline distT="0" distB="0" distL="114300" distR="114300">
            <wp:extent cx="5210175" cy="199072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622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（1）</w:t>
      </w:r>
      <w:r>
        <w:rPr>
          <w:rFonts w:ascii="宋体" w:hAnsi="宋体"/>
          <w:color w:val="000000"/>
        </w:rPr>
        <w:t>说明广西种植甘蔗具有的纬度位置优越性</w:t>
      </w:r>
      <w:r>
        <w:rPr>
          <w:rFonts w:eastAsia="Times New Roman" w:cs="Times New Roman"/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71225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（2）</w:t>
      </w:r>
      <w:r>
        <w:rPr>
          <w:rFonts w:ascii="宋体" w:hAnsi="宋体"/>
          <w:color w:val="000000"/>
        </w:rPr>
        <w:t>从水热条件看，甘蔗产地5-9月的气候特征是</w:t>
      </w:r>
      <w:r>
        <w:rPr>
          <w:rFonts w:eastAsia="Times New Roman" w:cs="Times New Roman"/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BCADB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（3）</w:t>
      </w:r>
      <w:r>
        <w:rPr>
          <w:rFonts w:ascii="宋体" w:hAnsi="宋体"/>
          <w:color w:val="000000"/>
        </w:rPr>
        <w:t>归纳广西主要蔗糖产业的分布特点</w:t>
      </w:r>
      <w:r>
        <w:rPr>
          <w:rFonts w:eastAsia="Times New Roman" w:cs="Times New Roman"/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C2749E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广西制糖工业在注重经济效益的同时，着力推进绿色生产，充分利用生产过程中产生的废弃物，作为生产原料或能源再利用。如①将制糖产生的蔗渣用于发电、造纸。②将制糖产生的滤泥作为甘蔗种植的肥料。</w:t>
      </w:r>
    </w:p>
    <w:p w14:paraId="3C43A2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（4）</w:t>
      </w:r>
      <w:r>
        <w:rPr>
          <w:rFonts w:ascii="宋体" w:hAnsi="宋体"/>
          <w:color w:val="000000"/>
        </w:rPr>
        <w:t>任选材料中的一例，说明这种综合利用废弃物带来的经济效益和环境效益。</w:t>
      </w:r>
    </w:p>
    <w:p w14:paraId="3354436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“青山不墨千秋画，绿水无弦万古琴”。为了青山常在，东北甲林场积极探索“从伐木取材到生态建设的转型”之路。图示意甲林场所在省级行政区域的气温、降水和地形分布，读图完成下列各题。</w:t>
      </w:r>
    </w:p>
    <w:p w14:paraId="055A99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24200" cy="28860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D70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（1）该省级行政区域是____。甲林场的土地利用类型以____为主。</w:t>
      </w:r>
    </w:p>
    <w:p w14:paraId="16F1EC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（2）“青山不墨”是指青翠的山岭不是笔墨丹青画出来的，而是森林为其着墨。从资源可否再生和可否更新角度看，森林属于____资源。</w:t>
      </w:r>
    </w:p>
    <w:p w14:paraId="14AC41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（3）森林具有调节气候、____等生态环境效益。</w:t>
      </w:r>
    </w:p>
    <w:p w14:paraId="3E897B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（4）甲林场所在地的气候类型是____，夏季温暖，年降水量较____，有利于森林生长；年平均气温____，树木生长速度慢，成材时间长。</w:t>
      </w:r>
    </w:p>
    <w:p w14:paraId="4B452C19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（5）为了“青山不墨千秋画”，甲林场加强林场生态建设。开发冰雪旅游是甲林场转型举措之一，从气候、地形角度简要分析甲林场发展冰雪旅游的优势。</w:t>
      </w:r>
    </w:p>
    <w:p w14:paraId="7D0197E4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182FE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7F6FB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DF7C1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F7C29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871E7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892796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15B64"/>
    <w:rsid w:val="00A405DB"/>
    <w:rsid w:val="00A536B0"/>
    <w:rsid w:val="00AD6B6A"/>
    <w:rsid w:val="00B80D67"/>
    <w:rsid w:val="00B8100F"/>
    <w:rsid w:val="00B96018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7E0153B"/>
    <w:rsid w:val="38274566"/>
    <w:rsid w:val="5FB62508"/>
    <w:rsid w:val="66F652C8"/>
    <w:rsid w:val="67884CCA"/>
    <w:rsid w:val="6C3A4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wmf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2B5F4C-4341-4FCC-9368-929609E7DAB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3045</Words>
  <Characters>3405</Characters>
  <Lines>27</Lines>
  <Paragraphs>7</Paragraphs>
  <TotalTime>0</TotalTime>
  <ScaleCrop>false</ScaleCrop>
  <LinksUpToDate>false</LinksUpToDate>
  <CharactersWithSpaces>3683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2022-07-28T18:20:00Z</dcterms:created>
  <dc:creator>学科网试题生产平台</dc:creator>
  <dc:description>3010524293292032</dc:description>
  <cp:lastModifiedBy>上帝掷骰子吗</cp:lastModifiedBy>
  <dcterms:modified xsi:type="dcterms:W3CDTF">2024-07-20T15:50:42Z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4260F92F9D504F2696A7B7CF7C29B243</vt:lpwstr>
  </property>
</Properties>
</file>