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5704DC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10541000</wp:posOffset>
            </wp:positionH>
            <wp:positionV relativeFrom="topMargin">
              <wp:posOffset>11912600</wp:posOffset>
            </wp:positionV>
            <wp:extent cx="381000" cy="381000"/>
            <wp:effectExtent l="0" t="0" r="0" b="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盐城市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年中考化学试卷</w:t>
      </w:r>
    </w:p>
    <w:p w14:paraId="0F620B7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（满分：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考试时间：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分钟）</w:t>
      </w:r>
    </w:p>
    <w:p w14:paraId="47EE91FB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</w:t>
      </w:r>
      <w:r>
        <w:rPr>
          <w:rFonts w:ascii="宋体" w:hAnsi="宋体" w:eastAsia="宋体" w:cs="宋体"/>
          <w:b/>
          <w:color w:val="auto"/>
          <w:sz w:val="24"/>
        </w:rPr>
        <w:t>-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  C</w:t>
      </w:r>
      <w:r>
        <w:rPr>
          <w:rFonts w:ascii="宋体" w:hAnsi="宋体" w:eastAsia="宋体" w:cs="宋体"/>
          <w:b/>
          <w:color w:val="auto"/>
          <w:sz w:val="24"/>
        </w:rPr>
        <w:t>-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  N</w:t>
      </w:r>
      <w:r>
        <w:rPr>
          <w:rFonts w:ascii="宋体" w:hAnsi="宋体" w:eastAsia="宋体" w:cs="宋体"/>
          <w:b/>
          <w:color w:val="auto"/>
          <w:sz w:val="24"/>
        </w:rPr>
        <w:t>-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  O</w:t>
      </w:r>
      <w:r>
        <w:rPr>
          <w:rFonts w:ascii="宋体" w:hAnsi="宋体" w:eastAsia="宋体" w:cs="宋体"/>
          <w:b/>
          <w:color w:val="auto"/>
          <w:sz w:val="24"/>
        </w:rPr>
        <w:t>-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  P</w:t>
      </w:r>
      <w:r>
        <w:rPr>
          <w:rFonts w:ascii="宋体" w:hAnsi="宋体" w:eastAsia="宋体" w:cs="宋体"/>
          <w:b/>
          <w:color w:val="auto"/>
          <w:sz w:val="24"/>
        </w:rPr>
        <w:t>-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31  S</w:t>
      </w:r>
      <w:r>
        <w:rPr>
          <w:rFonts w:ascii="宋体" w:hAnsi="宋体" w:eastAsia="宋体" w:cs="宋体"/>
          <w:b/>
          <w:color w:val="auto"/>
          <w:sz w:val="24"/>
        </w:rPr>
        <w:t>-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32  Ca</w:t>
      </w:r>
      <w:r>
        <w:rPr>
          <w:rFonts w:ascii="宋体" w:hAnsi="宋体" w:eastAsia="宋体" w:cs="宋体"/>
          <w:b/>
          <w:color w:val="auto"/>
          <w:sz w:val="24"/>
        </w:rPr>
        <w:t>-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  Fe</w:t>
      </w:r>
      <w:r>
        <w:rPr>
          <w:rFonts w:ascii="宋体" w:hAnsi="宋体" w:eastAsia="宋体" w:cs="宋体"/>
          <w:b/>
          <w:color w:val="auto"/>
          <w:sz w:val="24"/>
        </w:rPr>
        <w:t>-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56  Cu</w:t>
      </w:r>
      <w:r>
        <w:rPr>
          <w:rFonts w:ascii="宋体" w:hAnsi="宋体" w:eastAsia="宋体" w:cs="宋体"/>
          <w:b/>
          <w:color w:val="auto"/>
          <w:sz w:val="24"/>
        </w:rPr>
        <w:t>-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64</w:t>
      </w:r>
    </w:p>
    <w:p w14:paraId="23359AE3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小题。每小题只有一个选项符合题意，每小题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0D3D4CD9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2025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4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24</w:t>
      </w:r>
      <w:r>
        <w:rPr>
          <w:rFonts w:ascii="宋体" w:hAnsi="宋体" w:eastAsia="宋体" w:cs="宋体"/>
          <w:color w:val="auto"/>
        </w:rPr>
        <w:t>日，我国“神舟二十号”载人飞船成功升空。下列制作航天服的材料中属于天然高分子材料的是</w:t>
      </w:r>
    </w:p>
    <w:p w14:paraId="0D5A8BC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纯棉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钛合金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合成橡胶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合成纤维</w:t>
      </w:r>
    </w:p>
    <w:p w14:paraId="30741E2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我国的下列古代发明及应用中不涉及化学变化的是</w:t>
      </w:r>
    </w:p>
    <w:p w14:paraId="01DFB5C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湿法冶金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烧制陶瓷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发酵酿酒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活字印刷</w:t>
      </w:r>
    </w:p>
    <w:p w14:paraId="0869612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下列图标与硫在空气中燃烧实验无关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8" name="图片 200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8" name="图片 20037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</w:p>
    <w:p w14:paraId="620B88C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护目镜</w:t>
      </w:r>
      <w:r>
        <w:rPr>
          <w:color w:val="000000"/>
        </w:rPr>
        <w:drawing>
          <wp:inline distT="0" distB="0" distL="114300" distR="114300">
            <wp:extent cx="771525" cy="6762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热烫</w:t>
      </w:r>
      <w:r>
        <w:rPr>
          <w:color w:val="000000"/>
        </w:rPr>
        <w:drawing>
          <wp:inline distT="0" distB="0" distL="114300" distR="114300">
            <wp:extent cx="828675" cy="7239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2ED7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明火</w:t>
      </w:r>
      <w:r>
        <w:rPr>
          <w:color w:val="000000"/>
        </w:rPr>
        <w:drawing>
          <wp:inline distT="0" distB="0" distL="114300" distR="114300">
            <wp:extent cx="923925" cy="8096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用电</w:t>
      </w:r>
      <w:r>
        <w:rPr>
          <w:color w:val="000000"/>
        </w:rPr>
        <w:drawing>
          <wp:inline distT="0" distB="0" distL="114300" distR="114300">
            <wp:extent cx="866775" cy="7524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3B69C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食用鸡蛋为人体补充的主要营养物质是</w:t>
      </w:r>
    </w:p>
    <w:p w14:paraId="29064D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糖类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蛋白质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维生素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无机盐</w:t>
      </w:r>
    </w:p>
    <w:p w14:paraId="60488B7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下列气体中属于单质且常用作食品包装保护气的是</w:t>
      </w:r>
    </w:p>
    <w:p w14:paraId="2CCB347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氧气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氮气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二氧化碳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稀有气体</w:t>
      </w:r>
    </w:p>
    <w:p w14:paraId="1CC2959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“金缕玉衣”所用金丝的最细处仅有</w:t>
      </w:r>
      <w:r>
        <w:rPr>
          <w:rFonts w:ascii="Times New Roman" w:hAnsi="Times New Roman" w:eastAsia="Times New Roman" w:cs="Times New Roman"/>
          <w:color w:val="000000"/>
        </w:rPr>
        <w:t>0.08 mm</w:t>
      </w:r>
      <w:r>
        <w:rPr>
          <w:rFonts w:ascii="宋体" w:hAnsi="宋体" w:eastAsia="宋体" w:cs="宋体"/>
          <w:color w:val="000000"/>
        </w:rPr>
        <w:t>，体现了我国古代工匠精湛的技艺。金能制成金丝是利用了其</w:t>
      </w:r>
    </w:p>
    <w:p w14:paraId="3A085F3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密度大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熔点高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延展性好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导热性好</w:t>
      </w:r>
    </w:p>
    <w:p w14:paraId="4653A80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舞台上常营造干冰产生云雾缭绕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2" name="图片 200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2" name="图片 20037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景象。下列对干冰升华过程的微观解释正确的是</w:t>
      </w:r>
    </w:p>
    <w:p w14:paraId="1A3E6C5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分子的质量变大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分子间的间隔变大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分子的数目增多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分子的种类改变</w:t>
      </w:r>
    </w:p>
    <w:p w14:paraId="2BAA3DB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阅读下列材料，完成下面小题。</w:t>
      </w:r>
    </w:p>
    <w:p w14:paraId="15509FB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钙是人体骨骼和牙齿的重要组成成分，主要以羟基磷酸钙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21.75pt;width:105.75pt;" o:ole="t" filled="f" o:preferrelative="t" stroked="f" coordsize="21600,21600">
            <v:path/>
            <v:fill on="f" focussize="0,0"/>
            <v:stroke on="f" joinstyle="miter"/>
            <v:imagedata r:id="rId17" o:title="eqIdb939715b65335d8475e9e621f906882b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的形式存在。钙在元素周期表中的信息及原子结构示意图如图所示。</w:t>
      </w:r>
    </w:p>
    <w:p w14:paraId="60768BB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00275" cy="9810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D85A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下列关于钙元素的说法错误的是</w:t>
      </w:r>
    </w:p>
    <w:p w14:paraId="731EAB7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元素符号为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相对原子质量为</w:t>
      </w:r>
      <w:r>
        <w:rPr>
          <w:rFonts w:ascii="Times New Roman" w:hAnsi="Times New Roman" w:eastAsia="Times New Roman" w:cs="Times New Roman"/>
          <w:color w:val="000000"/>
        </w:rPr>
        <w:t>40.08 g</w:t>
      </w:r>
    </w:p>
    <w:p w14:paraId="0580E7D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核电荷数为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原子核外共有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个电子层</w:t>
      </w:r>
    </w:p>
    <w:p w14:paraId="27E31A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下列关于羟基磷酸钙的说法正确的是</w:t>
      </w:r>
    </w:p>
    <w:p w14:paraId="2E722FD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含有两种金属元素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磷、氧原子的个数比为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3.9pt;width:19.7pt;" o:ole="t" filled="f" o:preferrelative="t" stroked="f" coordsize="21600,21600">
            <v:path/>
            <v:fill on="f" focussize="0,0"/>
            <v:stroke on="f" joinstyle="miter"/>
            <v:imagedata r:id="rId20" o:title="eqIdfa9c934d84feba963335cc7edf01610e"/>
            <o:lock v:ext="edit" aspectratio="t"/>
            <w10:wrap type="none"/>
            <w10:anchorlock/>
          </v:shape>
          <o:OLEObject Type="Embed" ProgID="Equation.DSMT4" ShapeID="_x0000_i1026" DrawAspect="Content" ObjectID="_1468075726" r:id="rId19">
            <o:LockedField>false</o:LockedField>
          </o:OLEObject>
        </w:object>
      </w:r>
    </w:p>
    <w:p w14:paraId="35BBA85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氢元素的质量分数最小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钙元素的化合价为</w:t>
      </w:r>
      <w:r>
        <w:rPr>
          <w:rFonts w:ascii="Times New Roman" w:hAnsi="Times New Roman" w:eastAsia="Times New Roman" w:cs="Times New Roman"/>
          <w:color w:val="000000"/>
        </w:rPr>
        <w:t>0</w:t>
      </w:r>
    </w:p>
    <w:p w14:paraId="3B7D23F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按如图所示进行实验，量筒中涌出的柱状泡沫被形象地称为“大象牙膏”。下列说法正确的是</w:t>
      </w:r>
    </w:p>
    <w:p w14:paraId="66B7628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47850" cy="12763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B726D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分解生成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产生的泡沫可用于灭火</w:t>
      </w:r>
    </w:p>
    <w:p w14:paraId="43A350F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反应后催化剂的质量变小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图中催化剂只能使用二氧化锰</w:t>
      </w:r>
    </w:p>
    <w:p w14:paraId="111D97B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下列物质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4" name="图片 200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4" name="图片 20037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性质与用途不具有对应关系的是</w:t>
      </w:r>
    </w:p>
    <w:p w14:paraId="4C2E030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金刚石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6" name="图片 200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6" name="图片 20037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硬度大——用于制作钻头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锡铅合金的熔点低——用于焊接金属</w:t>
      </w:r>
    </w:p>
    <w:p w14:paraId="2403623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具有还原性——用于炼铁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石墨具有导电性——用于制作铅笔芯</w:t>
      </w:r>
    </w:p>
    <w:p w14:paraId="7619E3A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下列实验中不会观察到的现象是</w:t>
      </w:r>
    </w:p>
    <w:p w14:paraId="3D8515E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62525" cy="169545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8613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实验甲：点燃蜡烛刚熄灭时产生的白烟，蜡烛重新燃烧</w:t>
      </w:r>
    </w:p>
    <w:p w14:paraId="0D423B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实验乙：相互刻画，铝片上有划痕，铝合金片上没有划痕</w:t>
      </w:r>
    </w:p>
    <w:p w14:paraId="5AFD38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实验丙：试管中液体变为紫红色</w:t>
      </w:r>
    </w:p>
    <w:p w14:paraId="64E6AE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实验丁：几天后铁钉上出现锈斑</w:t>
      </w:r>
    </w:p>
    <w:p w14:paraId="730B0C7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我国科研人员研制出一种新型催化剂，在该催化剂作用下，二氧化碳可以转化为汽油，主要转化过程如图所示。下列有关说法错误的是</w:t>
      </w:r>
    </w:p>
    <w:p w14:paraId="54624A6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24200" cy="11430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3655C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反应Ⅰ属于化合反应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反应Ⅱ将无机化合物转化为有机化合物</w:t>
      </w:r>
    </w:p>
    <w:p w14:paraId="49FC3F4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该成果将二氧化碳变废为宝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该成果有利于达成碳中和的目标</w:t>
      </w:r>
    </w:p>
    <w:p w14:paraId="55660B0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下列四组关于生活中常见物质的鉴别，实验方法及结论错误的是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500"/>
        <w:gridCol w:w="1500"/>
        <w:gridCol w:w="2760"/>
      </w:tblGrid>
      <w:tr w14:paraId="3C5FA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3C0BA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ACD8D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鉴别物质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CC99C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实验方法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317A7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</w:tr>
      <w:tr w14:paraId="1C622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D5C8D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47327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面粉与白糖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2D693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加水振荡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C7BEC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溶解的是白糖</w:t>
            </w:r>
          </w:p>
        </w:tc>
      </w:tr>
      <w:tr w14:paraId="7AC2E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7C89C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0FDDA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黄铜与黄金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22957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灼烧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C813D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变黑的是黄铜</w:t>
            </w:r>
          </w:p>
        </w:tc>
      </w:tr>
      <w:tr w14:paraId="4F4F4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4F6E9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F8712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苏打与小苏打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00EA0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加入足量盐酸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48909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有气泡产生的是小苏打</w:t>
            </w:r>
          </w:p>
        </w:tc>
      </w:tr>
      <w:tr w14:paraId="35F05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D7268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73038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棉线与羊毛线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7FB39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点燃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1E5F7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有烧焦羽毛气味的是羊毛线</w:t>
            </w:r>
          </w:p>
        </w:tc>
      </w:tr>
    </w:tbl>
    <w:p w14:paraId="438A80B9">
      <w:pPr>
        <w:spacing w:line="360" w:lineRule="auto"/>
        <w:jc w:val="both"/>
        <w:textAlignment w:val="center"/>
        <w:rPr>
          <w:color w:val="000000"/>
        </w:rPr>
      </w:pPr>
    </w:p>
    <w:p w14:paraId="0E00DA8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3FC9CC9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同学们课后走进实验室，处理含硫酸的硫酸铜废液并回收铜，实验过程如图所示（每一步反应都充分进行，忽略实验损耗）。下列说法错误的是</w:t>
      </w:r>
    </w:p>
    <w:p w14:paraId="6684C93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14500" cy="14478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27260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产生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的质量为</w:t>
      </w:r>
      <w:r>
        <w:rPr>
          <w:rFonts w:ascii="Times New Roman" w:hAnsi="Times New Roman" w:eastAsia="Times New Roman" w:cs="Times New Roman"/>
          <w:color w:val="000000"/>
        </w:rPr>
        <w:t>0.1 g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滤液呈浅绿色</w:t>
      </w:r>
    </w:p>
    <w:p w14:paraId="0392272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滤渣是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的混合物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滤液中</w:t>
      </w:r>
      <w:r>
        <w:rPr>
          <w:rFonts w:ascii="Times New Roman" w:hAnsi="Times New Roman" w:eastAsia="Times New Roman" w:cs="Times New Roman"/>
          <w:color w:val="000000"/>
        </w:rPr>
        <w:t>FeSO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的质量为</w:t>
      </w:r>
      <w:r>
        <w:rPr>
          <w:rFonts w:ascii="Times New Roman" w:hAnsi="Times New Roman" w:eastAsia="Times New Roman" w:cs="Times New Roman"/>
          <w:color w:val="000000"/>
        </w:rPr>
        <w:t>30.4 g</w:t>
      </w:r>
    </w:p>
    <w:p w14:paraId="3A48316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089D09F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《天工开物》中记载了粗盐制作的过程：“凡引水种盐，春间即为之……南风大起，则一宵结成，名曰颗盐。”</w:t>
      </w:r>
    </w:p>
    <w:p w14:paraId="50CD60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的溶解度曲线如图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所示。</w:t>
      </w:r>
    </w:p>
    <w:p w14:paraId="675602D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62175" cy="12382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D9E63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①结成“颗盐”应用了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（选填“蒸发”或“冷却”）结晶的方法。</w:t>
      </w:r>
    </w:p>
    <w:p w14:paraId="295AD6E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℃时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的溶解度为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，该温度下将</w:t>
      </w:r>
      <w:r>
        <w:rPr>
          <w:rFonts w:ascii="Times New Roman" w:hAnsi="Times New Roman" w:eastAsia="Times New Roman" w:cs="Times New Roman"/>
          <w:color w:val="000000"/>
        </w:rPr>
        <w:t>20 g NaCl</w:t>
      </w:r>
      <w:r>
        <w:rPr>
          <w:rFonts w:ascii="宋体" w:hAnsi="宋体" w:eastAsia="宋体" w:cs="宋体"/>
          <w:color w:val="000000"/>
        </w:rPr>
        <w:t>加入</w:t>
      </w:r>
      <w:r>
        <w:rPr>
          <w:rFonts w:ascii="Times New Roman" w:hAnsi="Times New Roman" w:eastAsia="Times New Roman" w:cs="Times New Roman"/>
          <w:color w:val="000000"/>
        </w:rPr>
        <w:t>50 g</w:t>
      </w:r>
      <w:r>
        <w:rPr>
          <w:rFonts w:ascii="宋体" w:hAnsi="宋体" w:eastAsia="宋体" w:cs="宋体"/>
          <w:color w:val="000000"/>
        </w:rPr>
        <w:t>水中，所得溶液为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（选填“饱和”或“不饱和”）溶液。</w:t>
      </w:r>
    </w:p>
    <w:p w14:paraId="1198B5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为去除“颗盐”中的难溶性杂质，某兴趣小组进行如图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所示的实验。</w:t>
      </w:r>
    </w:p>
    <w:p w14:paraId="0161B3D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09875" cy="15716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5431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①写出标号仪器的名称：</w:t>
      </w: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CFD6A9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②玻璃棒在操作Ⅱ中的作用是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5EBEEA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③操作Ⅲ中用酒精灯火焰的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焰加热，当蒸发皿中出现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时停止加热。</w:t>
      </w:r>
    </w:p>
    <w:p w14:paraId="2FC5CC9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水是人类宝贵的自然资源。</w:t>
      </w:r>
    </w:p>
    <w:p w14:paraId="70E6106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Ⅰ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了解水资源</w:t>
      </w:r>
    </w:p>
    <w:p w14:paraId="7D05B6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地球上咸水和淡水的储量比如图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所示，由图可推知：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是地球上最大的储水库。</w:t>
      </w:r>
    </w:p>
    <w:p w14:paraId="16F00CC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43150" cy="11811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966B5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Ⅱ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认识水的组成</w:t>
      </w:r>
    </w:p>
    <w:p w14:paraId="06DA47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化合法：研究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的燃烧实验是人们认识水的组成的开始，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燃烧的化学方程式为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。实验所需的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可选用图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中装置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”）制取。</w:t>
      </w:r>
    </w:p>
    <w:p w14:paraId="4674F5B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28825" cy="14859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7707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分解法：一种水的分解实验装置如图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所示，甲、乙两支试管中的气体分别是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。该实验说明组成水的元素是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86E058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52550" cy="149542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B6C1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置换法：法国化学家拉瓦锡利用反应“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8.05pt;width:125pt;" o:ole="t" filled="f" o:preferrelative="t" stroked="f" coordsize="21600,21600">
            <v:path/>
            <v:fill on="f" focussize="0,0"/>
            <v:stroke on="f" joinstyle="miter"/>
            <v:imagedata r:id="rId31" o:title="eqId8ada38d838b2fc9390fb24c04072ff8b"/>
            <o:lock v:ext="edit" aspectratio="t"/>
            <w10:wrap type="none"/>
            <w10:anchorlock/>
          </v:shape>
          <o:OLEObject Type="Embed" ProgID="Equation.DSMT4" ShapeID="_x0000_i1027" DrawAspect="Content" ObjectID="_1468075727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”探索水的组成，证明水是一种化合物。化学方程式中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966634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Ⅲ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研究水的净化</w:t>
      </w:r>
    </w:p>
    <w:p w14:paraId="347CFF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一种活性炭净水器的结构如图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所示，活性炭能除去水中的异味和色素是利用了其具有的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性，水从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”）端进入净水效果更好。</w:t>
      </w:r>
    </w:p>
    <w:p w14:paraId="04BF464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85875" cy="13335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DA69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Ⅳ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保护水资源</w:t>
      </w:r>
    </w:p>
    <w:p w14:paraId="740E9F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作为一名初中生，写出一个保护水资源的具体做法：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CDD442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燃料的燃烧是人类获取能量的重要途径。</w:t>
      </w:r>
    </w:p>
    <w:p w14:paraId="4A67A5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家用燃料经历了柴草、煤炭、液化石油气、天然气的历史变迁。</w:t>
      </w:r>
    </w:p>
    <w:p w14:paraId="42A72BD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①柴草燃烧时将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能转化为热能；煤炭燃烧会产生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等物质污染环境。</w:t>
      </w:r>
    </w:p>
    <w:p w14:paraId="3EFB148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②液化石油气、天然气燃烧出现黄色或橙色火焰时，须将燃气灶的进风口调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（选填“大”或“小”）。</w:t>
      </w:r>
    </w:p>
    <w:p w14:paraId="768433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作为航空燃料必须满足以下要求：在</w:t>
      </w:r>
      <w:r>
        <w:rPr>
          <w:rFonts w:ascii="Times New Roman" w:hAnsi="Times New Roman" w:eastAsia="Times New Roman" w:cs="Times New Roman"/>
          <w:color w:val="000000"/>
        </w:rPr>
        <w:t>-40</w:t>
      </w:r>
      <w:r>
        <w:rPr>
          <w:rFonts w:ascii="宋体" w:hAnsi="宋体" w:eastAsia="宋体" w:cs="宋体"/>
          <w:color w:val="000000"/>
        </w:rPr>
        <w:t>℃至</w:t>
      </w:r>
      <w:r>
        <w:rPr>
          <w:rFonts w:ascii="Times New Roman" w:hAnsi="Times New Roman" w:eastAsia="Times New Roman" w:cs="Times New Roman"/>
          <w:color w:val="000000"/>
        </w:rPr>
        <w:t>-60</w:t>
      </w:r>
      <w:r>
        <w:rPr>
          <w:rFonts w:ascii="宋体" w:hAnsi="宋体" w:eastAsia="宋体" w:cs="宋体"/>
          <w:color w:val="000000"/>
        </w:rPr>
        <w:t>℃仍保持液态；不容易挥发，且燃点（着火点）不能太低；热值高……现列举两种燃料的燃点和热值如下表所示。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80"/>
        <w:gridCol w:w="2125"/>
        <w:gridCol w:w="1996"/>
        <w:gridCol w:w="2224"/>
      </w:tblGrid>
      <w:tr w14:paraId="0AFCB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FD10E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燃料名称</w: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E6E0A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化学式</w: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82303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燃点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℃</w: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2FDA6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热值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×1000kJ</w:t>
            </w:r>
            <w:r>
              <w:rPr>
                <w:color w:val="000000"/>
              </w:rPr>
              <w:t>⋅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kg</w:t>
            </w:r>
            <w:r>
              <w:rPr>
                <w:color w:val="000000"/>
              </w:rPr>
              <w:t>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¹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</w:tr>
      <w:tr w14:paraId="09C93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DE679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乙醇</w: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2F115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H</w:t>
            </w:r>
            <w:r>
              <w:rPr>
                <w:color w:val="000000"/>
                <w:vertAlign w:val="subscript"/>
              </w:rPr>
              <w:t>6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O</w: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0933A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75</w: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6FB25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30.2</w:t>
            </w:r>
          </w:p>
        </w:tc>
      </w:tr>
      <w:tr w14:paraId="24027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47867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航空煤油</w: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9B9D0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color w:val="000000"/>
                <w:vertAlign w:val="subscript"/>
              </w:rPr>
              <w:t>8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H</w:t>
            </w:r>
            <w:r>
              <w:rPr>
                <w:color w:val="000000"/>
                <w:vertAlign w:val="subscript"/>
              </w:rPr>
              <w:t>18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~C</w:t>
            </w:r>
            <w:r>
              <w:rPr>
                <w:color w:val="000000"/>
                <w:vertAlign w:val="subscript"/>
              </w:rPr>
              <w:t>16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H</w:t>
            </w:r>
            <w:r>
              <w:rPr>
                <w:color w:val="000000"/>
                <w:vertAlign w:val="subscript"/>
              </w:rPr>
              <w:t>34</w: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E60C3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425</w: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837B2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43</w:t>
            </w:r>
          </w:p>
        </w:tc>
      </w:tr>
    </w:tbl>
    <w:p w14:paraId="3BD27AE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①综合以上信息推断：乙醇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（选填“适宜”或“不适宜”）用作航空燃料，理由是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D997E5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②等质量的乙醇和航空煤油完全燃烧，产生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质量较大的是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A1ABA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我国正积极开发和利用新能源，如图是我市沿海发电的场景，这种发电技术的优点有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，缺点有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（各写出一点即可）。</w:t>
      </w:r>
    </w:p>
    <w:p w14:paraId="6C5DA41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28825" cy="162877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1B9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液氨有望成为未来理想的清洁能源，它在纯氧中完全燃烧的产物只有水和氮气（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8.25pt;width:147pt;" o:ole="t" filled="f" o:preferrelative="t" stroked="f" coordsize="21600,21600">
            <v:path/>
            <v:fill on="f" focussize="0,0"/>
            <v:stroke on="f" joinstyle="miter"/>
            <v:imagedata r:id="rId35" o:title="eqId84a57f80020043de441924f606cfeba3"/>
            <o:lock v:ext="edit" aspectratio="t"/>
            <w10:wrap type="none"/>
            <w10:anchorlock/>
          </v:shape>
          <o:OLEObject Type="Embed" ProgID="Equation.DSMT4" ShapeID="_x0000_i1028" DrawAspect="Content" ObjectID="_1468075728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）。试计算</w:t>
      </w:r>
      <w:r>
        <w:rPr>
          <w:rFonts w:ascii="Times New Roman" w:hAnsi="Times New Roman" w:eastAsia="Times New Roman" w:cs="Times New Roman"/>
          <w:color w:val="000000"/>
        </w:rPr>
        <w:t>34 g</w:t>
      </w:r>
      <w:r>
        <w:rPr>
          <w:rFonts w:ascii="宋体" w:hAnsi="宋体" w:eastAsia="宋体" w:cs="宋体"/>
          <w:color w:val="000000"/>
        </w:rPr>
        <w:t>氨气完全燃烧至少需要消耗氧气的质量是多少。（写出计算过程）</w:t>
      </w:r>
    </w:p>
    <w:p w14:paraId="55BBCA6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草木染是我国的一种传统非遗染色技艺，基本工艺流程有碱煮、酸洗、漂白、染色、质检等环节。某校“化学奇苑”学生社团就此开展研学活动。</w:t>
      </w:r>
    </w:p>
    <w:p w14:paraId="23CBFB6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【查阅资料】古代在没有烧碱的情况下，采用如图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所示的工艺制取“碱煮”所需的碱。</w:t>
      </w:r>
    </w:p>
    <w:p w14:paraId="45D14E4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09850" cy="144780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CB53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属于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（填物质类别），是草木灰的主要成分，可用作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肥。</w:t>
      </w:r>
    </w:p>
    <w:p w14:paraId="103CC1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取少量生石灰加入水中，插入温度计，观察到温度计的示数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8EA2B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“加水搅拌”过程中发生化学反应，写出其中属于复分解反应的化学方程式：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4D55DB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【实地走访】同学们在研学工作坊了解到，“碱煮”之后进行“酸洗”，是为了除去布料上残留的碱液。</w:t>
      </w:r>
    </w:p>
    <w:p w14:paraId="5B035F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用稀硫酸“酸洗”时需要控制反应温度在</w:t>
      </w:r>
      <w:r>
        <w:rPr>
          <w:rFonts w:ascii="Times New Roman" w:hAnsi="Times New Roman" w:eastAsia="Times New Roman" w:cs="Times New Roman"/>
          <w:color w:val="000000"/>
        </w:rPr>
        <w:t>45</w:t>
      </w:r>
      <w:r>
        <w:rPr>
          <w:rFonts w:ascii="宋体" w:hAnsi="宋体" w:eastAsia="宋体" w:cs="宋体"/>
          <w:color w:val="000000"/>
        </w:rPr>
        <w:t>℃左右，可能的原因有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37FF9EA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温度过高，硫酸易挥发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温度过高，布料的强度和韧性会受损</w:t>
      </w:r>
    </w:p>
    <w:p w14:paraId="414DF17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温度过低，硫酸不与残留的碱反应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温度过低，酸洗速率慢，酸洗不充分</w:t>
      </w:r>
    </w:p>
    <w:p w14:paraId="58EBD77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【动手实践】同学们亲身体验“取桑葚汁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加碱调色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扎花染色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晾晒固色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水洗质检”等染色过程。</w:t>
      </w:r>
    </w:p>
    <w:p w14:paraId="1B92AC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“加碱调色”时观察到紫红色的桑葚汁遇碱变蓝色，他们一致认为桑葚汁与常见酸碱指示剂中的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溶液类似。</w:t>
      </w:r>
    </w:p>
    <w:p w14:paraId="63DE49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“水洗质检”中需要用稀醋酸调节水洗液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80" name="图片 200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0" name="图片 20038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至</w:t>
      </w:r>
      <w:r>
        <w:rPr>
          <w:rFonts w:ascii="Times New Roman" w:hAnsi="Times New Roman" w:eastAsia="Times New Roman" w:cs="Times New Roman"/>
          <w:color w:val="000000"/>
        </w:rPr>
        <w:t>4.0~7.5</w:t>
      </w:r>
      <w:r>
        <w:rPr>
          <w:rFonts w:ascii="宋体" w:hAnsi="宋体" w:eastAsia="宋体" w:cs="宋体"/>
          <w:color w:val="000000"/>
        </w:rPr>
        <w:t>的合格标准。同学们取样、用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测定了水洗液的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。</w:t>
      </w:r>
    </w:p>
    <w:p w14:paraId="3150C85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【交流反思】有同学提出疑问：为什么不用稀盐酸调节水洗液的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？</w:t>
      </w:r>
    </w:p>
    <w:p w14:paraId="4C6EFB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向两份等体积、等浓度的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溶液中分别滴入一定量的稀盐酸和稀醋酸，其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变化如图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所示，表明稀盐酸不宜用来调节水洗液的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。你对该疑问的解答是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60CBCD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09850" cy="130492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BC821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8DC73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A83F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BFE5B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1D73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FF96A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5EBC5682"/>
    <w:rsid w:val="63AF7DA3"/>
    <w:rsid w:val="6E69120D"/>
    <w:rsid w:val="761E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9" Type="http://schemas.openxmlformats.org/officeDocument/2006/relationships/fontTable" Target="fontTable.xml"/><Relationship Id="rId38" Type="http://schemas.openxmlformats.org/officeDocument/2006/relationships/customXml" Target="../customXml/item1.xml"/><Relationship Id="rId37" Type="http://schemas.openxmlformats.org/officeDocument/2006/relationships/image" Target="media/image24.png"/><Relationship Id="rId36" Type="http://schemas.openxmlformats.org/officeDocument/2006/relationships/image" Target="media/image23.png"/><Relationship Id="rId35" Type="http://schemas.openxmlformats.org/officeDocument/2006/relationships/image" Target="media/image22.wmf"/><Relationship Id="rId34" Type="http://schemas.openxmlformats.org/officeDocument/2006/relationships/oleObject" Target="embeddings/oleObject4.bin"/><Relationship Id="rId33" Type="http://schemas.openxmlformats.org/officeDocument/2006/relationships/image" Target="media/image21.png"/><Relationship Id="rId32" Type="http://schemas.openxmlformats.org/officeDocument/2006/relationships/image" Target="media/image20.png"/><Relationship Id="rId31" Type="http://schemas.openxmlformats.org/officeDocument/2006/relationships/image" Target="media/image19.wmf"/><Relationship Id="rId30" Type="http://schemas.openxmlformats.org/officeDocument/2006/relationships/oleObject" Target="embeddings/oleObject3.bin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8.png"/><Relationship Id="rId17" Type="http://schemas.openxmlformats.org/officeDocument/2006/relationships/image" Target="media/image7.wmf"/><Relationship Id="rId16" Type="http://schemas.openxmlformats.org/officeDocument/2006/relationships/oleObject" Target="embeddings/oleObject1.bin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2847</Words>
  <Characters>3323</Characters>
  <Lines>0</Lines>
  <Paragraphs>0</Paragraphs>
  <TotalTime>5</TotalTime>
  <ScaleCrop>false</ScaleCrop>
  <LinksUpToDate>false</LinksUpToDate>
  <CharactersWithSpaces>3469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2025-09-29T22:30:00Z</dcterms:created>
  <dc:creator>学科网试题生产平台</dc:creator>
  <dc:description>3851913220472832</dc:description>
  <cp:lastModifiedBy>上帝掷骰子吗</cp:lastModifiedBy>
  <dcterms:modified xsi:type="dcterms:W3CDTF">2026-02-09T06:14:59Z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1AC8EA901D51412F8B5AE2D85AF2C03A_12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