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09B1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11176000</wp:posOffset>
            </wp:positionV>
            <wp:extent cx="342900" cy="330200"/>
            <wp:effectExtent l="0" t="0" r="0" b="12700"/>
            <wp:wrapNone/>
            <wp:docPr id="100106" name="图片 100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6" name="图片 1001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年泸州市中考化学试题</w:t>
      </w:r>
    </w:p>
    <w:p w14:paraId="0BBC4D8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－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  H—1  O</w:t>
      </w:r>
      <w:r>
        <w:rPr>
          <w:rFonts w:ascii="宋体" w:hAnsi="宋体" w:eastAsia="宋体" w:cs="宋体"/>
          <w:b/>
          <w:color w:val="auto"/>
          <w:sz w:val="24"/>
        </w:rPr>
        <w:t>—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  N—14</w:t>
      </w:r>
    </w:p>
    <w:p w14:paraId="36E6998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一、单一选择题（每小题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63C0EB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年诺贝尔化学奖授予三位蛋白质研究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06001" name="图片 1606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001" name="图片 1606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科学家。下列关于蛋白质的说法错误的是</w:t>
      </w:r>
    </w:p>
    <w:p w14:paraId="389BAE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瘦肉富含蛋白质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能水解为氨基酸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组成中含碳元素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灼烧时有清香味</w:t>
      </w:r>
    </w:p>
    <w:p w14:paraId="724F6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合理使用化肥和农药是作物增产的重要途径。下列有关说法错误的是</w:t>
      </w:r>
    </w:p>
    <w:p w14:paraId="467500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草木灰是一种农家钾肥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波尔多液盛装在铁制容器内可增强药效</w:t>
      </w:r>
    </w:p>
    <w:p w14:paraId="4D8CA21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硝酸钾是一种复合肥料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开发高效低残留农药</w:t>
      </w:r>
    </w:p>
    <w:p w14:paraId="1CAAF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符合绿色化学观念“冬天捞碱”所得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3" o:title="eqIdcd46a1a853c372c1fb6c7a88cd947e8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中混有泥沙，欲得到纯净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13" o:title="eqIdcd46a1a853c372c1fb6c7a88cd947e8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，下列仪器不需要的是</w:t>
      </w:r>
    </w:p>
    <w:p w14:paraId="4BC59FF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352425" cy="581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238125" cy="847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14350" cy="5238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47675" cy="495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E43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今年我国科学家研制出全球首款基于碳化硅（</w:t>
      </w:r>
      <w:r>
        <w:rPr>
          <w:rFonts w:ascii="Times New Roman" w:hAnsi="Times New Roman" w:eastAsia="Times New Roman" w:cs="Times New Roman"/>
          <w:color w:val="000000"/>
        </w:rPr>
        <w:t>SiC</w:t>
      </w:r>
      <w:r>
        <w:rPr>
          <w:rFonts w:ascii="宋体" w:hAnsi="宋体" w:eastAsia="宋体" w:cs="宋体"/>
          <w:color w:val="000000"/>
        </w:rPr>
        <w:t>）半导体材料的碳－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核电池，理论上可放电上千年。碳－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是含有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个质子和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个中子的原子。下列有关说法正确的是</w:t>
      </w:r>
    </w:p>
    <w:p w14:paraId="586878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碳－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与碳－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核外电子数相等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碳－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与碳－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的中子数相等</w:t>
      </w:r>
    </w:p>
    <w:p w14:paraId="301DF8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碳－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与碳－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不属于同种元素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碳化硅不属于化合物</w:t>
      </w:r>
    </w:p>
    <w:p w14:paraId="54215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多巴胺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20" o:title="eqIdd45ab87320a653cf13d619d26b971e6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是人脑中的一种神经递质。下列关于多巴胺的说法正确的是</w:t>
      </w:r>
    </w:p>
    <w:p w14:paraId="4662EE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属于无机化合物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由三种元素组成</w:t>
      </w:r>
    </w:p>
    <w:p w14:paraId="0BBEC3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氢元素质量分数最高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个分子中共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个原子</w:t>
      </w:r>
    </w:p>
    <w:p w14:paraId="60598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华东理工大学某团队在《科学》杂志上发表了一项重大研究成果：用石墨烯－聚合物机械增强钙钛矿（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2" o:title="eqId342e1b7a4336a6a02a65a37b548c350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）的新方法，解决了光伏电池不稳定性难题。下列有关说法错误的是</w:t>
      </w:r>
    </w:p>
    <w:p w14:paraId="6C97D3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4" o:title="eqId9f730f1c6b0e6653c383fc4f0c2325b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35pt;width:15.1pt;" o:ole="t" filled="f" o:preferrelative="t" stroked="f" coordsize="21600,21600">
            <v:path/>
            <v:fill on="f" focussize="0,0"/>
            <v:stroke on="f" joinstyle="miter"/>
            <v:imagedata r:id="rId26" o:title="eqIda205392d1cfe538e34c7c5bf7e927c2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元素化合价为</w:t>
      </w:r>
      <w:r>
        <w:rPr>
          <w:rFonts w:ascii="Times New Roman" w:hAnsi="Times New Roman" w:eastAsia="Times New Roman" w:cs="Times New Roman"/>
          <w:color w:val="000000"/>
        </w:rPr>
        <w:t>+2</w:t>
      </w:r>
      <w:r>
        <w:rPr>
          <w:rFonts w:ascii="宋体" w:hAnsi="宋体" w:eastAsia="宋体" w:cs="宋体"/>
          <w:color w:val="000000"/>
        </w:rPr>
        <w:t>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石墨烯具有导电性</w:t>
      </w:r>
    </w:p>
    <w:p w14:paraId="04B5099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光伏电池是将太阳能转化为电能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石墨烯－聚合物是复合材料固体</w:t>
      </w:r>
    </w:p>
    <w:p w14:paraId="53702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28" o:title="eqId1e6f0be281c768f8876660832cf9444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是一种供氧剂。供氧原理为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35pt;width:152.85pt;" o:ole="t" filled="f" o:preferrelative="t" stroked="f" coordsize="21600,21600">
            <v:path/>
            <v:fill on="f" focussize="0,0"/>
            <v:stroke on="f" joinstyle="miter"/>
            <v:imagedata r:id="rId30" o:title="eqId5574c8c96759b44986027d6428c25a9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。下列有关说法正确的是</w:t>
      </w:r>
    </w:p>
    <w:p w14:paraId="48223B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产生的盐称为碳氧化钙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氧元素的化合价不变</w:t>
      </w:r>
    </w:p>
    <w:p w14:paraId="71F9E7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反应后气体分子数增加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反应后固体质量增大</w:t>
      </w:r>
    </w:p>
    <w:p w14:paraId="27F393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在密闭玻璃罩内放置三根点燃的蜡烛（图甲），观察到长蜡烛先熄灭，接着短蜡烛熄灭，中间蜡烛最后熄灭。传感器测得氧气含量变化（图乙）。下列解释或结论错误的是</w:t>
      </w:r>
    </w:p>
    <w:p w14:paraId="6F142B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52700" cy="1438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2D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开始燃烧释放热的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，升到上方隔氧，长蜡烛先熄灭</w:t>
      </w:r>
    </w:p>
    <w:p w14:paraId="3D02F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长蜡烛熄灭后，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降温，降到下方隔氧，短蜡烛熄火</w:t>
      </w:r>
    </w:p>
    <w:p w14:paraId="32A88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606005" name="图片 1606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005" name="图片 160600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一段时间后，玻璃罩内氧气消耗完，中间蜡烛最后熄灭</w:t>
      </w:r>
    </w:p>
    <w:p w14:paraId="2CAAA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的密度比同温时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8" o:title="eqId1e762a80c1216318892c2155bef7968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的大，但热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的密度可能比冷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8" o:title="eqId1e762a80c1216318892c2155bef79681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的小</w:t>
      </w:r>
    </w:p>
    <w:p w14:paraId="20C626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五、填空与简答（本题共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BC8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泸州某企业研发的高强度铝合金材料，已用于国产大飞机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部分构件。下图是某铝合金中其它元素在周期表中的相关信息。回答相关问题：</w:t>
      </w:r>
    </w:p>
    <w:p w14:paraId="4FBC57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05150" cy="8858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A2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图中某一种元素属于非金属元素，其原子的核电荷数为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；某一种元素与铝不在同一周期，它的相对原子质量为</w:t>
      </w:r>
      <w:r>
        <w:rPr>
          <w:color w:val="000000"/>
        </w:rPr>
        <w:t>______</w:t>
      </w:r>
    </w:p>
    <w:p w14:paraId="796A82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用作航天材料，铝合金相对于普通钢的突出优点是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419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亚硝酸钠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3" o:title="eqIdd37325e7bfd27f53d32dd660cd98093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是一种食品抑菌剂，呈白色或浅黄色，微溶于乙醇，遇酸分解，其水溶液呈碱性，在空气中缓慢转化为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3pt;width:36.3pt;" o:ole="t" filled="f" o:preferrelative="t" stroked="f" coordsize="21600,21600">
            <v:path/>
            <v:fill on="f" focussize="0,0"/>
            <v:stroke on="f" joinstyle="miter"/>
            <v:imagedata r:id="rId45" o:title="eqId3df3b2700eba32725fe822f804147dc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。回答相关问题：</w:t>
      </w:r>
    </w:p>
    <w:p w14:paraId="49B443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上述信息中，所呈现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物理性质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06003" name="图片 1606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003" name="图片 16060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类型有颜色、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CA95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欲检测所配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溶液呈碱性，不可使用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（选填编号）。</w:t>
      </w:r>
    </w:p>
    <w:p w14:paraId="4BDD012B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蓝色石蕊试纸</w:t>
      </w:r>
    </w:p>
    <w:p w14:paraId="62674E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与空气中的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（填分子式）化合为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.3pt;width:36.3pt;" o:ole="t" filled="f" o:preferrelative="t" stroked="f" coordsize="21600,21600">
            <v:path/>
            <v:fill on="f" focussize="0,0"/>
            <v:stroke on="f" joinstyle="miter"/>
            <v:imagedata r:id="rId45" o:title="eqId3df3b2700eba32725fe822f804147dc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153B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.5pt;width:49.5pt;" o:ole="t" filled="f" o:preferrelative="t" stroked="f" coordsize="21600,21600">
            <v:path/>
            <v:fill on="f" focussize="0,0"/>
            <v:stroke on="f" joinstyle="miter"/>
            <v:imagedata r:id="rId52" o:title="eqIde56002799fe3fd1b7ce6f1c732d0864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溶液由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55" o:title="eqId598a32279830e7d8bbd0422ce08aee9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降温至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7" o:title="eqId211c7b625ba00438f5ecf6803be6f34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，将析出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color w:val="000000"/>
        </w:rPr>
        <w:t>______</w:t>
      </w:r>
    </w:p>
    <w:p w14:paraId="169C23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7" o:title="eqIdcd39caa9fc6aec3068b815bef5d7843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在水中溶解度如下：</w:t>
      </w:r>
    </w:p>
    <w:tbl>
      <w:tblPr>
        <w:tblStyle w:val="4"/>
        <w:tblW w:w="5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6"/>
        <w:gridCol w:w="646"/>
        <w:gridCol w:w="721"/>
        <w:gridCol w:w="706"/>
        <w:gridCol w:w="751"/>
        <w:gridCol w:w="766"/>
        <w:gridCol w:w="714"/>
      </w:tblGrid>
      <w:tr w14:paraId="2E85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6A6C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/℃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1CEF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A1C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35B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5B7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03A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087C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</w:tr>
      <w:tr w14:paraId="7E79D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FAC1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溶解度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FAB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71.2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56D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80.8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BAE5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96.3</w:t>
            </w:r>
          </w:p>
        </w:tc>
        <w:tc>
          <w:tcPr>
            <w:tcW w:w="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79F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112.0</w:t>
            </w:r>
          </w:p>
        </w:tc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4198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128.0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CA48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160.0</w:t>
            </w:r>
          </w:p>
        </w:tc>
      </w:tr>
    </w:tbl>
    <w:p w14:paraId="1C17D446">
      <w:pPr>
        <w:spacing w:line="360" w:lineRule="auto"/>
        <w:jc w:val="left"/>
        <w:textAlignment w:val="center"/>
        <w:rPr>
          <w:color w:val="000000"/>
        </w:rPr>
      </w:pPr>
    </w:p>
    <w:p w14:paraId="6BFC0C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沼气是一种清洁燃料。回答相关问题：</w:t>
      </w:r>
    </w:p>
    <w:p w14:paraId="1554C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人畜粪便、秸秆等动植物废弃物，在密闭的沼气池内发酵可产生沼气，其过程可分为三个阶段。</w:t>
      </w:r>
    </w:p>
    <w:p w14:paraId="7F24AE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①液化：动植物废弃物中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06007" name="图片 1606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007" name="图片 1606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纤维素、蛋白质和脂肪等有机物在水的作用下，逐渐分解为小分子。上述物质属于糖类的是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344E9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②产酸：在各种细菌作用下产生大量的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61" o:title="eqIda82f4fa952c430aeea2438db8f2de60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64" o:title="eqId7644a7769a5fa1bdab46cc0b2dee286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66" o:title="eqIddbe2066525aa0616cf44d051d57bf713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68" o:title="eqId624cfde5889eb5269fdac20cb1b2753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等，所列产物中属于氧化物的是</w:t>
      </w:r>
      <w:r>
        <w:rPr>
          <w:color w:val="000000"/>
        </w:rPr>
        <w:t>______</w:t>
      </w:r>
    </w:p>
    <w:p w14:paraId="5CB38C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③产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：在食氢产甲烷菌和食乙酸产甲烷菌作用下产出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，此过程属于</w:t>
      </w:r>
      <w:r>
        <w:rPr>
          <w:color w:val="000000"/>
        </w:rPr>
        <w:t>______</w:t>
      </w:r>
    </w:p>
    <w:p w14:paraId="4EB0AA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消化作用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催化反应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核聚变反应</w:t>
      </w:r>
    </w:p>
    <w:p w14:paraId="1831DB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使用沼气要注意安全。沼气逸散到空气中，遇明火可能爆炸，爆炸的原因是：大量甲烷分子与空气（或氧气）充分接触，瞬间剧烈反应，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（补充完整）。</w:t>
      </w:r>
    </w:p>
    <w:p w14:paraId="16996B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六、实验与探究（本题共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263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某化学兴趣小组对不同催化剂催化分解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的效率开展如下探究，并据此自制高原旅行的简易供氧器。回答相关问题：安全提示：实验中应佩戴护目镜和手套，避免皮肤直接接触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对细胞造成损害。</w:t>
      </w:r>
    </w:p>
    <w:p w14:paraId="1B64FA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【探究一】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分解实验</w:t>
      </w:r>
    </w:p>
    <w:p w14:paraId="3CE36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74" o:title="eqId17f8ac6fa6cc542b7a617dbcaa15997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溶液于试管中，放入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77" o:title="eqId18b5acf59efb00b5fe33327b9e0f849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粘胶凝固的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9" o:title="eqIdbd64433131ff93fd151abc85cfe05dba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小球，将带火星木条置于试管口，观察到溶液中立即产生气泡，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（补充完现象）。从试管中取出小球，洗净，晾干，称量，其质量仍为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77" o:title="eqId18b5acf59efb00b5fe33327b9e0f849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。说明粘胶凝固的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9" o:title="eqIdbd64433131ff93fd151abc85cfe05dba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小球能催化分解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产生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8" o:title="eqId1e762a80c1216318892c2155bef7968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61524B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为了使本探究更加严谨，小组讨论后又做了一个对照实验：向盛有</w:t>
      </w:r>
      <w:r>
        <w:rPr>
          <w:rFonts w:ascii="Times New Roman" w:hAnsi="Times New Roman" w:eastAsia="Times New Roman" w:cs="Times New Roman"/>
          <w:color w:val="000000"/>
        </w:rPr>
        <w:t>4mL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的试管中，加入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77" o:title="eqId18b5acf59efb00b5fe33327b9e0f8494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粘胶凝固的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7.9pt;width:33.3pt;" o:ole="t" filled="f" o:preferrelative="t" stroked="f" coordsize="21600,21600">
            <v:path/>
            <v:fill on="f" focussize="0,0"/>
            <v:stroke on="f" joinstyle="miter"/>
            <v:imagedata r:id="rId86" o:title="eqId256f5edf7cbe8b65166847117eb13110"/>
            <o:lock v:ext="edit" aspectratio="t"/>
            <w10:wrap type="none"/>
            <w10:anchorlock/>
          </v:shape>
          <o:OLEObject Type="Embed" ProgID="Equation.DSMT4" ShapeID="_x0000_i1068" DrawAspect="Content" ObjectID="_146807576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小球，无明显现象。</w:t>
      </w:r>
    </w:p>
    <w:p w14:paraId="20D29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【探究二】对比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88" o:title="eqId59c826998f7963eef5a720c9a1875749"/>
            <o:lock v:ext="edit" aspectratio="t"/>
            <w10:wrap type="none"/>
            <w10:anchorlock/>
          </v:shape>
          <o:OLEObject Type="Embed" ProgID="Equation.DSMT4" ShapeID="_x0000_i1069" DrawAspect="Content" ObjectID="_146807576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粉末与酵母粉末的催化效率</w:t>
      </w:r>
    </w:p>
    <w:p w14:paraId="3EF1BE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向两支试管中分别加入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9" o:title="eqIdbd64433131ff93fd151abc85cfe05dba"/>
            <o:lock v:ext="edit" aspectratio="t"/>
            <w10:wrap type="none"/>
            <w10:anchorlock/>
          </v:shape>
          <o:OLEObject Type="Embed" ProgID="Equation.DSMT4" ShapeID="_x0000_i1070" DrawAspect="Content" ObjectID="_146807577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粉末、酵母粉末各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77" o:title="eqId18b5acf59efb00b5fe33327b9e0f8494"/>
            <o:lock v:ext="edit" aspectratio="t"/>
            <w10:wrap type="none"/>
            <w10:anchorlock/>
          </v:shape>
          <o:OLEObject Type="Embed" ProgID="Equation.DSMT4" ShapeID="_x0000_i1071" DrawAspect="Content" ObjectID="_146807577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，然后都注入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92" o:title="eqId259eea1d944ed68e58ac4c870835ee6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94" o:title="eqIdf40ee05c64a01e2dd69b5535d65d71a6"/>
            <o:lock v:ext="edit" aspectratio="t"/>
            <w10:wrap type="none"/>
            <w10:anchorlock/>
          </v:shape>
          <o:OLEObject Type="Embed" ProgID="Equation.DSMT4" ShapeID="_x0000_i1073" DrawAspect="Content" ObjectID="_146807577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的溶液，相同条件下测量不同时间产生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8" o:title="eqId1e762a80c1216318892c2155bef79681"/>
            <o:lock v:ext="edit" aspectratio="t"/>
            <w10:wrap type="none"/>
            <w10:anchorlock/>
          </v:shape>
          <o:OLEObject Type="Embed" ProgID="Equation.DSMT4" ShapeID="_x0000_i1074" DrawAspect="Content" ObjectID="_146807577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的体积（见下表），则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催化效率更高。</w:t>
      </w:r>
    </w:p>
    <w:tbl>
      <w:tblPr>
        <w:tblStyle w:val="4"/>
        <w:tblW w:w="5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1"/>
        <w:gridCol w:w="906"/>
        <w:gridCol w:w="345"/>
        <w:gridCol w:w="608"/>
        <w:gridCol w:w="608"/>
        <w:gridCol w:w="608"/>
        <w:gridCol w:w="608"/>
        <w:gridCol w:w="608"/>
        <w:gridCol w:w="608"/>
      </w:tblGrid>
      <w:tr w14:paraId="5C4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BDE1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/s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1EA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58FB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1AA9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0A8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61B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4D79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32A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</w:tr>
      <w:tr w14:paraId="36BB7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FCFD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5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      <v:path/>
                  <v:fill on="f" focussize="0,0"/>
                  <v:stroke on="f" joinstyle="miter"/>
                  <v:imagedata r:id="rId38" o:title="eqId1e762a80c1216318892c2155bef79681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5" r:id="rId9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体积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758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76" o:spt="75" alt="学科网(www.zxxk.com)--教育资源门户，提供试卷、教案、课件、论文、素材以及各类教学资源下载，还有大量而丰富的教学相关资讯！" type="#_x0000_t75" style="height:17.9pt;width:33.3pt;" o:ole="t" filled="f" o:preferrelative="t" stroked="f" coordsize="21600,21600">
                  <v:path/>
                  <v:fill on="f" focussize="0,0"/>
                  <v:stroke on="f" joinstyle="miter"/>
                  <v:imagedata r:id="rId86" o:title="eqId256f5edf7cbe8b65166847117eb13110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6" r:id="rId9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943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FB47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F38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2F76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3D9B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33.1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02D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C8B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37.5</w:t>
            </w:r>
          </w:p>
        </w:tc>
      </w:tr>
      <w:tr w14:paraId="3622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34F8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A9B2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酵母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18B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BE7F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CAC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243B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C94E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14CF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49.7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F8D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52.1</w:t>
            </w:r>
          </w:p>
        </w:tc>
      </w:tr>
    </w:tbl>
    <w:p w14:paraId="2F88714F">
      <w:pPr>
        <w:spacing w:line="360" w:lineRule="auto"/>
        <w:jc w:val="left"/>
        <w:textAlignment w:val="center"/>
        <w:rPr>
          <w:color w:val="000000"/>
        </w:rPr>
      </w:pPr>
    </w:p>
    <w:p w14:paraId="61F19B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【探究三】跨学科实践活动</w:t>
      </w:r>
    </w:p>
    <w:p w14:paraId="38A65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查阅资料：酵母中的过氧化氢酶才是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77" DrawAspect="Content" ObjectID="_146807577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分解的催化剂，生物细胞代谢会产生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78" DrawAspect="Content" ObjectID="_1468075778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副产物。据此推测，在生物体细胞内普遍存在过氧化氢酶的原因是：避免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累积，导致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（补充完整）。</w:t>
      </w:r>
    </w:p>
    <w:p w14:paraId="44325E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自制高原旅行的简易供氧器：为实现缓慢供氧，并能随时控制氧气的产生与停止，现有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35pt;width:29.9pt;" o:ole="t" filled="f" o:preferrelative="t" stroked="f" coordsize="21600,21600">
            <v:path/>
            <v:fill on="f" focussize="0,0"/>
            <v:stroke on="f" joinstyle="miter"/>
            <v:imagedata r:id="rId70" o:title="eqId9c38c6b842b451f57d81f9f8dd320e4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浓溶液，还应选用的试剂有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（选填编号）。</w:t>
      </w:r>
    </w:p>
    <w:p w14:paraId="26911C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可供选择的试剂：①粘胶凝固的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9" o:title="eqIdbd64433131ff93fd151abc85cfe05db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小球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79" o:title="eqIdbd64433131ff93fd151abc85cfe05db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粉末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③酵母粉末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④水。</w:t>
      </w:r>
    </w:p>
    <w:p w14:paraId="658DC4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反思总结：实践学习后，部分同学交流的以下观点，你认为错误的有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BE32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解决实践中的真实问题，通常需要多学科知识</w:t>
      </w:r>
    </w:p>
    <w:p w14:paraId="1DEFE7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当设计的装置比较优秀时，没有必要组内交流</w:t>
      </w:r>
    </w:p>
    <w:p w14:paraId="7BFAC4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设计方案时应综合考虑反应原理、实际需求和现有条件</w:t>
      </w:r>
    </w:p>
    <w:p w14:paraId="286D7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开展跨学科实践活动费时费力，不利于综合素养的发展</w:t>
      </w:r>
    </w:p>
    <w:p w14:paraId="1103A3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氢化钙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05" o:title="eqId40c2ed271cd78175559005d53077841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是一种重要的化学分析试剂，可用金属钙与氢气加热制备。某化学兴趣小组对其性质与制备进行如下探究。回答相关问题：</w:t>
      </w:r>
    </w:p>
    <w:p w14:paraId="4FAA9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1371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188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【性质探究】如图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，向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108" o:title="eqIde643a94f553f1bfe709ae97cf8410b2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中加水（含酚酞）后塞紧胶塞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605999" name="图片 160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99" name="图片 1605999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69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观察到溶液变红，说明产生了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性物质；同时产生气泡，</w:t>
      </w:r>
    </w:p>
    <w:p w14:paraId="638B9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验纯后在尖嘴处点燃气体，火焰上方罩一个冷而干燥的烧杯，观察到烧杯内壁有小液滴凝结，则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108" o:title="eqIde643a94f553f1bfe709ae97cf8410b2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中加水发生反应的化学方程式为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03A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固体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4pt;width:30.15pt;" o:ole="t" filled="f" o:preferrelative="t" stroked="f" coordsize="21600,21600">
            <v:path/>
            <v:fill on="f" focussize="0,0"/>
            <v:stroke on="f" joinstyle="miter"/>
            <v:imagedata r:id="rId108" o:title="eqIde643a94f553f1bfe709ae97cf8410b2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常用作登山运动员的能源提供剂，原因是它与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3" o:title="eqId98183b7becdd0efb6fe8f57cdcbce98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反应产生了</w:t>
      </w:r>
      <w:r>
        <w:rPr>
          <w:color w:val="000000"/>
        </w:rPr>
        <w:t>______</w:t>
      </w:r>
    </w:p>
    <w:p w14:paraId="3D06C9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【制备探究】某兴趣小组设计图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装置制备氢化钙。</w:t>
      </w:r>
    </w:p>
    <w:p w14:paraId="5CCBE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仔细观察图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，点燃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装置酒精灯前应进行的操作是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装置可以防止空气中的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进入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装置。</w:t>
      </w:r>
    </w:p>
    <w:p w14:paraId="4D2F01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设计存在明显缺陷，简述改进方案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399B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七、综合与应用（本题共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）小题第一空、（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）小题第一空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577FD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碘单质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5pt;width:21.75pt;" o:ole="t" filled="f" o:preferrelative="t" stroked="f" coordsize="21600,21600">
            <v:path/>
            <v:fill on="f" focussize="0,0"/>
            <v:stroke on="f" joinstyle="miter"/>
            <v:imagedata r:id="rId115" o:title="eqIda5c8384ca11793a278828b0c10ce050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微溶于水，广泛用于医药染料等方面。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.25pt;width:11.8pt;" o:ole="t" filled="f" o:preferrelative="t" stroked="f" coordsize="21600,21600">
            <v:path/>
            <v:fill on="f" focussize="0,0"/>
            <v:stroke on="f" joinstyle="miter"/>
            <v:imagedata r:id="rId117" o:title="eqId2ad5c9a2beda08c063217a69ef36dbe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的一种制备方法如下图所示。回答相关问题：</w:t>
      </w:r>
    </w:p>
    <w:p w14:paraId="57B612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1047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84C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“沉碘富集”反应的化学方程式为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，该反应的类型为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648A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“置换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”沉淀与铁粉反应的化学方程式为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，反应后分离出“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”的操作名称是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，若用化学方法进一步提纯，得到纯净的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所需试剂是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（填符号）。</w:t>
      </w:r>
    </w:p>
    <w:p w14:paraId="6E406C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“置换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”所剩“溶液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”中，含有的阴离了主要是</w:t>
      </w:r>
      <w:r>
        <w:rPr>
          <w:color w:val="000000"/>
        </w:rPr>
        <w:t>______</w:t>
      </w:r>
    </w:p>
    <w:p w14:paraId="52864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我国计划在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年前实现航天员登月开展科学探索，该计划离不开化学与技术。回答相关问题：</w:t>
      </w:r>
    </w:p>
    <w:p w14:paraId="73E9A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制造火箭发动机部件可用</w:t>
      </w:r>
      <w:r>
        <w:rPr>
          <w:rFonts w:ascii="Times New Roman" w:hAnsi="Times New Roman" w:eastAsia="Times New Roman" w:cs="Times New Roman"/>
          <w:color w:val="000000"/>
        </w:rPr>
        <w:t>NiAl</w:t>
      </w:r>
      <w:r>
        <w:rPr>
          <w:rFonts w:ascii="宋体" w:hAnsi="宋体" w:eastAsia="宋体" w:cs="宋体"/>
          <w:color w:val="000000"/>
        </w:rPr>
        <w:t>合金，利用了该合金熔点比较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的特性。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16.3pt;" o:ole="t" filled="f" o:preferrelative="t" stroked="f" coordsize="21600,21600">
            <v:path/>
            <v:fill on="f" focussize="0,0"/>
            <v:stroke on="f" joinstyle="miter"/>
            <v:imagedata r:id="rId120" o:title="eqId64d5454f4a6ea5d8aeca9cb335ceee7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原子结构示意图为：</w:t>
      </w:r>
      <w:r>
        <w:rPr>
          <w:color w:val="000000"/>
        </w:rPr>
        <w:drawing>
          <wp:inline distT="0" distB="0" distL="114300" distR="114300">
            <wp:extent cx="885825" cy="1181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x=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9E39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制作宇航服需要环氧树脂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21.75pt;width:72.75pt;" o:ole="t" filled="f" o:preferrelative="t" stroked="f" coordsize="21600,21600">
            <v:path/>
            <v:fill on="f" focussize="0,0"/>
            <v:stroke on="f" joinstyle="miter"/>
            <v:imagedata r:id="rId123" o:title="eqId198f72a2ca8ed3a2687e04a0e341b82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和碳纤维等材料。聚丙烯等经过溶解、纺丝，在高温条件下可碳化为碳纤维，碳化工艺需要在惰性气体保护下进行的原因是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0598D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宇航服耐磨涂层为聚四氟乙烯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1.75pt;width:51.75pt;" o:ole="t" filled="f" o:preferrelative="t" stroked="f" coordsize="21600,21600">
            <v:path/>
            <v:fill on="f" focussize="0,0"/>
            <v:stroke on="f" joinstyle="miter"/>
            <v:imagedata r:id="rId125" o:title="eqId225b0c2a1c90d60b577c44078e78736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，可增强耐久性。以上制宇航服的材料中不属于有机高分子材料的是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13A1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固体火箭燃料用高氯酸铵等。反应之一为：</w:t>
      </w:r>
      <w:r>
        <w:rPr>
          <w:rFonts w:ascii="Times New Roman" w:hAnsi="Times New Roman" w:eastAsia="Times New Roman" w:cs="Times New Roman"/>
          <w:color w:val="000000"/>
        </w:rPr>
        <w:t>2NH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ClO</w:t>
      </w:r>
      <w:r>
        <w:rPr>
          <w:color w:val="000000"/>
          <w:vertAlign w:val="subscript"/>
        </w:rPr>
        <w:t>4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8.25pt;width:26.25pt;" o:ole="t" filled="f" o:preferrelative="t" stroked="f" coordsize="21600,21600">
            <v:path/>
            <v:fill on="f" focussize="0,0"/>
            <v:stroke on="f" joinstyle="miter"/>
            <v:imagedata r:id="rId127" o:title="eqId7353a0ecbb85489abcb3c8de5960d53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+Cl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ascii="Times New Roman" w:hAnsi="Times New Roman" w:eastAsia="Times New Roman" w:cs="Times New Roman"/>
          <w:color w:val="000000"/>
        </w:rPr>
        <w:t>+2O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ascii="宋体" w:hAnsi="宋体" w:eastAsia="宋体" w:cs="宋体"/>
          <w:color w:val="000000"/>
        </w:rPr>
        <w:t>（补充完整）。</w:t>
      </w:r>
    </w:p>
    <w:p w14:paraId="79AE7D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再生生保系统。处理空间站收集的废水以再生氧和水的过程如下：①活性炭吸附②</w:t>
      </w:r>
      <w:r>
        <w:rPr>
          <w:rFonts w:ascii="Times New Roman" w:hAnsi="Times New Roman" w:eastAsia="Times New Roman" w:cs="Times New Roman"/>
          <w:color w:val="000000"/>
        </w:rPr>
        <w:t>AgCl</w:t>
      </w:r>
      <w:r>
        <w:rPr>
          <w:rFonts w:ascii="宋体" w:hAnsi="宋体" w:eastAsia="宋体" w:cs="宋体"/>
          <w:color w:val="000000"/>
        </w:rPr>
        <w:t>杀菌并脱除离子③电解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3" o:title="eqId98183b7becdd0efb6fe8f57cdcbce98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制备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38" o:title="eqId1e762a80c1216318892c2155bef7968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④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64" o:title="eqId7644a7769a5fa1bdab46cc0b2dee286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还原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113" o:title="eqId98183b7becdd0efb6fe8f57cdcbce98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34" o:title="eqId4198aed980847ab47257d2e65d57443c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1552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其中属于物理变化的是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（选填编号）。若空间站有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名宇航员生活</w:t>
      </w:r>
      <w:r>
        <w:rPr>
          <w:rFonts w:ascii="Times New Roman" w:hAnsi="Times New Roman" w:eastAsia="Times New Roman" w:cs="Times New Roman"/>
          <w:color w:val="000000"/>
        </w:rPr>
        <w:t>132</w:t>
      </w:r>
      <w:r>
        <w:rPr>
          <w:rFonts w:ascii="宋体" w:hAnsi="宋体" w:eastAsia="宋体" w:cs="宋体"/>
          <w:color w:val="000000"/>
        </w:rPr>
        <w:t>天，每天每人呼出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6.3pt;width:32.05pt;" o:ole="t" filled="f" o:preferrelative="t" stroked="f" coordsize="21600,21600">
            <v:path/>
            <v:fill on="f" focussize="0,0"/>
            <v:stroke on="f" joinstyle="miter"/>
            <v:imagedata r:id="rId137" o:title="eqIda1c52a6c87c859c4f908f49ed740b2a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pt;width:16.6pt;" o:ole="t" filled="f" o:preferrelative="t" stroked="f" coordsize="21600,21600">
            <v:path/>
            <v:fill on="f" focussize="0,0"/>
            <v:stroke on="f" joinstyle="miter"/>
            <v:imagedata r:id="rId64" o:title="eqId7644a7769a5fa1bdab46cc0b2dee286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将呼出的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3" o:title="eqIda4298cb837170c021b9f2cd4e674a6a3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全部还原，则还原过程能为空间站总计再生</w:t>
      </w:r>
      <w:r>
        <w:rPr>
          <w:color w:val="000000"/>
        </w:rPr>
        <w:t>______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41" o:title="eqId24f7c4a8558eff6427d22b6c0c85572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的水。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80D4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794C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BCAE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F1C4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6F17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13E6B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836C81"/>
    <w:rsid w:val="29C06CB3"/>
    <w:rsid w:val="2DA26223"/>
    <w:rsid w:val="2F5C57E1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4.bin"/><Relationship Id="rId98" Type="http://schemas.openxmlformats.org/officeDocument/2006/relationships/oleObject" Target="embeddings/oleObject53.bin"/><Relationship Id="rId97" Type="http://schemas.openxmlformats.org/officeDocument/2006/relationships/oleObject" Target="embeddings/oleObject52.bin"/><Relationship Id="rId96" Type="http://schemas.openxmlformats.org/officeDocument/2006/relationships/oleObject" Target="embeddings/oleObject51.bin"/><Relationship Id="rId95" Type="http://schemas.openxmlformats.org/officeDocument/2006/relationships/oleObject" Target="embeddings/oleObject50.bin"/><Relationship Id="rId94" Type="http://schemas.openxmlformats.org/officeDocument/2006/relationships/image" Target="media/image36.wmf"/><Relationship Id="rId93" Type="http://schemas.openxmlformats.org/officeDocument/2006/relationships/oleObject" Target="embeddings/oleObject49.bin"/><Relationship Id="rId92" Type="http://schemas.openxmlformats.org/officeDocument/2006/relationships/image" Target="media/image35.wmf"/><Relationship Id="rId91" Type="http://schemas.openxmlformats.org/officeDocument/2006/relationships/oleObject" Target="embeddings/oleObject48.bin"/><Relationship Id="rId90" Type="http://schemas.openxmlformats.org/officeDocument/2006/relationships/oleObject" Target="embeddings/oleObject47.bin"/><Relationship Id="rId9" Type="http://schemas.openxmlformats.org/officeDocument/2006/relationships/theme" Target="theme/theme1.xml"/><Relationship Id="rId89" Type="http://schemas.openxmlformats.org/officeDocument/2006/relationships/oleObject" Target="embeddings/oleObject46.bin"/><Relationship Id="rId88" Type="http://schemas.openxmlformats.org/officeDocument/2006/relationships/image" Target="media/image34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3.wmf"/><Relationship Id="rId85" Type="http://schemas.openxmlformats.org/officeDocument/2006/relationships/oleObject" Target="embeddings/oleObject44.bin"/><Relationship Id="rId84" Type="http://schemas.openxmlformats.org/officeDocument/2006/relationships/oleObject" Target="embeddings/oleObject43.bin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oleObject" Target="embeddings/oleObject39.bin"/><Relationship Id="rId8" Type="http://schemas.openxmlformats.org/officeDocument/2006/relationships/footer" Target="footer3.xml"/><Relationship Id="rId79" Type="http://schemas.openxmlformats.org/officeDocument/2006/relationships/image" Target="media/image32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1.wmf"/><Relationship Id="rId76" Type="http://schemas.openxmlformats.org/officeDocument/2006/relationships/oleObject" Target="embeddings/oleObject37.bin"/><Relationship Id="rId75" Type="http://schemas.openxmlformats.org/officeDocument/2006/relationships/oleObject" Target="embeddings/oleObject36.bin"/><Relationship Id="rId74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oleObject" Target="embeddings/oleObject32.bin"/><Relationship Id="rId68" Type="http://schemas.openxmlformats.org/officeDocument/2006/relationships/image" Target="media/image28.wmf"/><Relationship Id="rId67" Type="http://schemas.openxmlformats.org/officeDocument/2006/relationships/oleObject" Target="embeddings/oleObject31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6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image" Target="media/image25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oleObject" Target="embeddings/oleObject22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1.bin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8.png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oleObject" Target="embeddings/oleObject11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2" Type="http://schemas.openxmlformats.org/officeDocument/2006/relationships/oleObject" Target="embeddings/oleObject9.bin"/><Relationship Id="rId31" Type="http://schemas.openxmlformats.org/officeDocument/2006/relationships/image" Target="media/image14.png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wmf"/><Relationship Id="rId27" Type="http://schemas.openxmlformats.org/officeDocument/2006/relationships/oleObject" Target="embeddings/oleObject7.bin"/><Relationship Id="rId26" Type="http://schemas.openxmlformats.org/officeDocument/2006/relationships/image" Target="media/image11.wmf"/><Relationship Id="rId25" Type="http://schemas.openxmlformats.org/officeDocument/2006/relationships/oleObject" Target="embeddings/oleObject6.bin"/><Relationship Id="rId24" Type="http://schemas.openxmlformats.org/officeDocument/2006/relationships/image" Target="media/image10.wmf"/><Relationship Id="rId23" Type="http://schemas.openxmlformats.org/officeDocument/2006/relationships/oleObject" Target="embeddings/oleObject5.bin"/><Relationship Id="rId22" Type="http://schemas.openxmlformats.org/officeDocument/2006/relationships/image" Target="media/image9.wmf"/><Relationship Id="rId21" Type="http://schemas.openxmlformats.org/officeDocument/2006/relationships/oleObject" Target="embeddings/oleObject4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3" Type="http://schemas.openxmlformats.org/officeDocument/2006/relationships/fontTable" Target="fontTable.xml"/><Relationship Id="rId142" Type="http://schemas.openxmlformats.org/officeDocument/2006/relationships/customXml" Target="../customXml/item1.xml"/><Relationship Id="rId141" Type="http://schemas.openxmlformats.org/officeDocument/2006/relationships/image" Target="media/image52.wmf"/><Relationship Id="rId140" Type="http://schemas.openxmlformats.org/officeDocument/2006/relationships/oleObject" Target="embeddings/oleObject80.bin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79.bin"/><Relationship Id="rId138" Type="http://schemas.openxmlformats.org/officeDocument/2006/relationships/oleObject" Target="embeddings/oleObject78.bin"/><Relationship Id="rId137" Type="http://schemas.openxmlformats.org/officeDocument/2006/relationships/image" Target="media/image51.wmf"/><Relationship Id="rId136" Type="http://schemas.openxmlformats.org/officeDocument/2006/relationships/oleObject" Target="embeddings/oleObject77.bin"/><Relationship Id="rId135" Type="http://schemas.openxmlformats.org/officeDocument/2006/relationships/oleObject" Target="embeddings/oleObject76.bin"/><Relationship Id="rId134" Type="http://schemas.openxmlformats.org/officeDocument/2006/relationships/image" Target="media/image50.wmf"/><Relationship Id="rId133" Type="http://schemas.openxmlformats.org/officeDocument/2006/relationships/oleObject" Target="embeddings/oleObject75.bin"/><Relationship Id="rId132" Type="http://schemas.openxmlformats.org/officeDocument/2006/relationships/oleObject" Target="embeddings/oleObject74.bin"/><Relationship Id="rId131" Type="http://schemas.openxmlformats.org/officeDocument/2006/relationships/oleObject" Target="embeddings/oleObject73.bin"/><Relationship Id="rId130" Type="http://schemas.openxmlformats.org/officeDocument/2006/relationships/oleObject" Target="embeddings/oleObject72.bin"/><Relationship Id="rId13" Type="http://schemas.openxmlformats.org/officeDocument/2006/relationships/image" Target="media/image3.wmf"/><Relationship Id="rId129" Type="http://schemas.openxmlformats.org/officeDocument/2006/relationships/oleObject" Target="embeddings/oleObject71.bin"/><Relationship Id="rId128" Type="http://schemas.openxmlformats.org/officeDocument/2006/relationships/oleObject" Target="embeddings/oleObject70.bin"/><Relationship Id="rId127" Type="http://schemas.openxmlformats.org/officeDocument/2006/relationships/image" Target="media/image49.wmf"/><Relationship Id="rId126" Type="http://schemas.openxmlformats.org/officeDocument/2006/relationships/oleObject" Target="embeddings/oleObject69.bin"/><Relationship Id="rId125" Type="http://schemas.openxmlformats.org/officeDocument/2006/relationships/image" Target="media/image48.wmf"/><Relationship Id="rId124" Type="http://schemas.openxmlformats.org/officeDocument/2006/relationships/oleObject" Target="embeddings/oleObject68.bin"/><Relationship Id="rId123" Type="http://schemas.openxmlformats.org/officeDocument/2006/relationships/image" Target="media/image47.wmf"/><Relationship Id="rId122" Type="http://schemas.openxmlformats.org/officeDocument/2006/relationships/oleObject" Target="embeddings/oleObject67.bin"/><Relationship Id="rId121" Type="http://schemas.openxmlformats.org/officeDocument/2006/relationships/image" Target="media/image46.png"/><Relationship Id="rId120" Type="http://schemas.openxmlformats.org/officeDocument/2006/relationships/image" Target="media/image45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66.bin"/><Relationship Id="rId118" Type="http://schemas.openxmlformats.org/officeDocument/2006/relationships/image" Target="media/image44.png"/><Relationship Id="rId117" Type="http://schemas.openxmlformats.org/officeDocument/2006/relationships/image" Target="media/image43.wmf"/><Relationship Id="rId116" Type="http://schemas.openxmlformats.org/officeDocument/2006/relationships/oleObject" Target="embeddings/oleObject65.bin"/><Relationship Id="rId115" Type="http://schemas.openxmlformats.org/officeDocument/2006/relationships/image" Target="media/image42.wmf"/><Relationship Id="rId114" Type="http://schemas.openxmlformats.org/officeDocument/2006/relationships/oleObject" Target="embeddings/oleObject64.bin"/><Relationship Id="rId113" Type="http://schemas.openxmlformats.org/officeDocument/2006/relationships/image" Target="media/image41.wmf"/><Relationship Id="rId112" Type="http://schemas.openxmlformats.org/officeDocument/2006/relationships/oleObject" Target="embeddings/oleObject63.bin"/><Relationship Id="rId111" Type="http://schemas.openxmlformats.org/officeDocument/2006/relationships/oleObject" Target="embeddings/oleObject62.bin"/><Relationship Id="rId110" Type="http://schemas.openxmlformats.org/officeDocument/2006/relationships/oleObject" Target="embeddings/oleObject61.bin"/><Relationship Id="rId11" Type="http://schemas.openxmlformats.org/officeDocument/2006/relationships/image" Target="media/image2.wmf"/><Relationship Id="rId109" Type="http://schemas.openxmlformats.org/officeDocument/2006/relationships/image" Target="media/image40.wmf"/><Relationship Id="rId108" Type="http://schemas.openxmlformats.org/officeDocument/2006/relationships/image" Target="media/image39.wmf"/><Relationship Id="rId107" Type="http://schemas.openxmlformats.org/officeDocument/2006/relationships/oleObject" Target="embeddings/oleObject60.bin"/><Relationship Id="rId106" Type="http://schemas.openxmlformats.org/officeDocument/2006/relationships/image" Target="media/image38.png"/><Relationship Id="rId105" Type="http://schemas.openxmlformats.org/officeDocument/2006/relationships/image" Target="media/image37.wmf"/><Relationship Id="rId104" Type="http://schemas.openxmlformats.org/officeDocument/2006/relationships/oleObject" Target="embeddings/oleObject59.bin"/><Relationship Id="rId103" Type="http://schemas.openxmlformats.org/officeDocument/2006/relationships/oleObject" Target="embeddings/oleObject58.bin"/><Relationship Id="rId102" Type="http://schemas.openxmlformats.org/officeDocument/2006/relationships/oleObject" Target="embeddings/oleObject57.bin"/><Relationship Id="rId101" Type="http://schemas.openxmlformats.org/officeDocument/2006/relationships/oleObject" Target="embeddings/oleObject56.bin"/><Relationship Id="rId100" Type="http://schemas.openxmlformats.org/officeDocument/2006/relationships/oleObject" Target="embeddings/oleObject55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3005</Words>
  <Characters>3402</Characters>
  <Lines>0</Lines>
  <Paragraphs>0</Paragraphs>
  <TotalTime>5</TotalTime>
  <ScaleCrop>false</ScaleCrop>
  <LinksUpToDate>false</LinksUpToDate>
  <CharactersWithSpaces>3528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2025-06-22T10:10:00Z</dcterms:created>
  <dc:creator>学科网试题生产平台</dc:creator>
  <dc:description>3777541277548544</dc:description>
  <cp:lastModifiedBy>上帝掷骰子吗</cp:lastModifiedBy>
  <dcterms:modified xsi:type="dcterms:W3CDTF">2026-02-09T06:14:40Z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08CED8E83859466EB178421CB6B1E669_12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