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100DA0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11836400</wp:posOffset>
            </wp:positionH>
            <wp:positionV relativeFrom="topMargin">
              <wp:posOffset>10426700</wp:posOffset>
            </wp:positionV>
            <wp:extent cx="266700" cy="406400"/>
            <wp:effectExtent l="0" t="0" r="0" b="12700"/>
            <wp:wrapNone/>
            <wp:docPr id="100068" name="图片 1000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8" name="图片 10006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2025</w:t>
      </w:r>
      <w:r>
        <w:rPr>
          <w:rFonts w:ascii="宋体" w:hAnsi="宋体" w:eastAsia="宋体" w:cs="宋体"/>
          <w:b/>
          <w:color w:val="auto"/>
          <w:sz w:val="32"/>
        </w:rPr>
        <w:t>年新疆维吾尔自治区中考化学试卷</w:t>
      </w:r>
    </w:p>
    <w:p w14:paraId="2291308F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化学</w:t>
      </w:r>
    </w:p>
    <w:p w14:paraId="16DAC884">
      <w:pPr>
        <w:spacing w:line="360" w:lineRule="auto"/>
        <w:jc w:val="center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(</w:t>
      </w:r>
      <w:r>
        <w:rPr>
          <w:rFonts w:ascii="宋体" w:hAnsi="宋体" w:eastAsia="宋体" w:cs="宋体"/>
          <w:b/>
          <w:color w:val="auto"/>
          <w:sz w:val="24"/>
        </w:rPr>
        <w:t>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60</w:t>
      </w:r>
      <w:r>
        <w:rPr>
          <w:rFonts w:ascii="宋体" w:hAnsi="宋体" w:eastAsia="宋体" w:cs="宋体"/>
          <w:b/>
          <w:color w:val="auto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)</w:t>
      </w:r>
    </w:p>
    <w:p w14:paraId="49565CD3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可能用到的相对原子质量：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H-1</w:t>
      </w:r>
      <w:r>
        <w:rPr>
          <w:rFonts w:ascii="宋体" w:hAnsi="宋体" w:eastAsia="宋体" w:cs="宋体"/>
          <w:b/>
          <w:color w:val="auto"/>
          <w:sz w:val="24"/>
        </w:rPr>
        <w:t>　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C-12</w:t>
      </w:r>
      <w:r>
        <w:rPr>
          <w:rFonts w:ascii="宋体" w:hAnsi="宋体" w:eastAsia="宋体" w:cs="宋体"/>
          <w:b/>
          <w:color w:val="auto"/>
          <w:sz w:val="24"/>
        </w:rPr>
        <w:t>　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O-16</w:t>
      </w:r>
      <w:r>
        <w:rPr>
          <w:rFonts w:ascii="宋体" w:hAnsi="宋体" w:eastAsia="宋体" w:cs="宋体"/>
          <w:b/>
          <w:color w:val="auto"/>
          <w:sz w:val="24"/>
        </w:rPr>
        <w:t>　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Na-23</w:t>
      </w:r>
      <w:r>
        <w:rPr>
          <w:rFonts w:ascii="宋体" w:hAnsi="宋体" w:eastAsia="宋体" w:cs="宋体"/>
          <w:b/>
          <w:color w:val="auto"/>
          <w:sz w:val="24"/>
        </w:rPr>
        <w:t>　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Cl-35.5</w:t>
      </w:r>
      <w:r>
        <w:rPr>
          <w:rFonts w:ascii="宋体" w:hAnsi="宋体" w:eastAsia="宋体" w:cs="宋体"/>
          <w:b/>
          <w:color w:val="auto"/>
          <w:sz w:val="24"/>
        </w:rPr>
        <w:t>　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Sn-119</w:t>
      </w:r>
    </w:p>
    <w:p w14:paraId="091D0ABE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一、单项选择题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(</w:t>
      </w:r>
      <w:r>
        <w:rPr>
          <w:rFonts w:ascii="宋体" w:hAnsi="宋体" w:eastAsia="宋体" w:cs="宋体"/>
          <w:b/>
          <w:color w:val="auto"/>
          <w:sz w:val="24"/>
        </w:rPr>
        <w:t>本大题共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20</w:t>
      </w:r>
      <w:r>
        <w:rPr>
          <w:rFonts w:ascii="宋体" w:hAnsi="宋体" w:eastAsia="宋体" w:cs="宋体"/>
          <w:b/>
          <w:color w:val="auto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)</w:t>
      </w:r>
    </w:p>
    <w:p w14:paraId="61A96E0B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我国</w:t>
      </w:r>
      <w:r>
        <w:rPr>
          <w:rFonts w:ascii="Times New Roman" w:hAnsi="Times New Roman" w:eastAsia="Times New Roman" w:cs="Times New Roman"/>
          <w:color w:val="auto"/>
        </w:rPr>
        <w:t>2025</w:t>
      </w:r>
      <w:r>
        <w:rPr>
          <w:rFonts w:ascii="宋体" w:hAnsi="宋体" w:eastAsia="宋体" w:cs="宋体"/>
          <w:color w:val="auto"/>
        </w:rPr>
        <w:t>年六五环境日的主题是“美丽中国我先行”。下列做法与该主题不相符的是</w:t>
      </w:r>
    </w:p>
    <w:p w14:paraId="72F3941A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>A</w:t>
      </w:r>
      <w:r>
        <w:rPr>
          <w:position w:val="-22"/>
        </w:rPr>
        <w:drawing>
          <wp:inline distT="0" distB="0" distL="114300" distR="114300">
            <wp:extent cx="31750" cy="88900"/>
            <wp:effectExtent l="0" t="0" r="0" b="0"/>
            <wp:docPr id="32701632" name="图片 327016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701632" name="图片 3270163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ascii="宋体" w:hAnsi="宋体" w:eastAsia="宋体" w:cs="宋体"/>
          <w:color w:val="auto"/>
        </w:rPr>
        <w:t>随手关闭电灯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鼓励乘坐公交车出行</w:t>
      </w:r>
    </w:p>
    <w:p w14:paraId="15EECA6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露天焚烧树叶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推广使用可降解塑料</w:t>
      </w:r>
    </w:p>
    <w:p w14:paraId="4FF14FB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下列净水方法中净化程度最高的是</w:t>
      </w:r>
    </w:p>
    <w:p w14:paraId="2AB54F4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沉降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过滤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吸附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蒸馏</w:t>
      </w:r>
    </w:p>
    <w:p w14:paraId="0222515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下列实验操作正确的是</w:t>
      </w:r>
    </w:p>
    <w:p w14:paraId="53548F3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1362075" cy="53340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取用粉末试剂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847725" cy="942975"/>
            <wp:effectExtent l="0" t="0" r="9525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加热液体</w:t>
      </w:r>
    </w:p>
    <w:p w14:paraId="428A07C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885825" cy="857250"/>
            <wp:effectExtent l="0" t="0" r="9525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点燃酒精灯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838200" cy="100965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量取液体</w:t>
      </w:r>
    </w:p>
    <w:p w14:paraId="6ED93A7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下列符号表示两个氢原子的是</w:t>
      </w:r>
    </w:p>
    <w:p w14:paraId="2CDC5D9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8pt;width:16.6pt;" o:ole="t" filled="f" o:preferrelative="t" stroked="f" coordsize="21600,21600">
            <v:path/>
            <v:fill on="f" focussize="0,0"/>
            <v:stroke on="f" joinstyle="miter"/>
            <v:imagedata r:id="rId17" o:title="eqId7644a7769a5fa1bdab46cc0b2dee2861"/>
            <o:lock v:ext="edit" aspectratio="t"/>
            <w10:wrap type="none"/>
            <w10:anchorlock/>
          </v:shape>
          <o:OLEObject Type="Embed" ProgID="Equation.DSMT4" ShapeID="_x0000_i1025" DrawAspect="Content" ObjectID="_1468075725" r:id="rId1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3.05pt;width:19.15pt;" o:ole="t" filled="f" o:preferrelative="t" stroked="f" coordsize="21600,21600">
            <v:path/>
            <v:fill on="f" focussize="0,0"/>
            <v:stroke on="f" joinstyle="miter"/>
            <v:imagedata r:id="rId19" o:title="eqId09fb991125125a80369c1d83ae1def32"/>
            <o:lock v:ext="edit" aspectratio="t"/>
            <w10:wrap type="none"/>
            <w10:anchorlock/>
          </v:shape>
          <o:OLEObject Type="Embed" ProgID="Equation.DSMT4" ShapeID="_x0000_i1026" DrawAspect="Content" ObjectID="_1468075726" r:id="rId1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5pt;width:23.25pt;" o:ole="t" filled="f" o:preferrelative="t" stroked="f" coordsize="21600,21600">
            <v:path/>
            <v:fill on="f" focussize="0,0"/>
            <v:stroke on="f" joinstyle="miter"/>
            <v:imagedata r:id="rId21" o:title="eqId2b8bb05df843e20c0f006b162f4f1aac"/>
            <o:lock v:ext="edit" aspectratio="t"/>
            <w10:wrap type="none"/>
            <w10:anchorlock/>
          </v:shape>
          <o:OLEObject Type="Embed" ProgID="Equation.DSMT4" ShapeID="_x0000_i1027" DrawAspect="Content" ObjectID="_1468075727" r:id="rId2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8.35pt;width:23.1pt;" o:ole="t" filled="f" o:preferrelative="t" stroked="f" coordsize="21600,21600">
            <v:path/>
            <v:fill on="f" focussize="0,0"/>
            <v:stroke on="f" joinstyle="miter"/>
            <v:imagedata r:id="rId23" o:title="eqId0543f917fe1563ddf5cb0a363e4257ef"/>
            <o:lock v:ext="edit" aspectratio="t"/>
            <w10:wrap type="none"/>
            <w10:anchorlock/>
          </v:shape>
          <o:OLEObject Type="Embed" ProgID="Equation.DSMT4" ShapeID="_x0000_i1028" DrawAspect="Content" ObjectID="_1468075728" r:id="rId22">
            <o:LockedField>false</o:LockedField>
          </o:OLEObject>
        </w:object>
      </w:r>
    </w:p>
    <w:p w14:paraId="3BA3FD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在“调查我国航天科技领域中新型材料的应用”跨学科实践活动中，实践小组认识了一种航天服材料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氨纶尼龙聚合物，该材料属于</w:t>
      </w:r>
    </w:p>
    <w:p w14:paraId="0387FAE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合成材料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天然高分子材料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金属材料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无机非金属材料</w:t>
      </w:r>
    </w:p>
    <w:p w14:paraId="3A69FBF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宇树科技、</w:t>
      </w:r>
      <w:r>
        <w:rPr>
          <w:rFonts w:ascii="Times New Roman" w:hAnsi="Times New Roman" w:eastAsia="Times New Roman" w:cs="Times New Roman"/>
          <w:color w:val="000000"/>
        </w:rPr>
        <w:t>DeepSeeK</w:t>
      </w:r>
      <w:r>
        <w:rPr>
          <w:rFonts w:ascii="宋体" w:hAnsi="宋体" w:eastAsia="宋体" w:cs="宋体"/>
          <w:color w:val="000000"/>
        </w:rPr>
        <w:t>等人工智能向“芯”而兴。三氟化氮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8pt;width:21pt;" o:ole="t" filled="f" o:preferrelative="t" stroked="f" coordsize="21600,21600">
            <v:path/>
            <v:fill on="f" focussize="0,0"/>
            <v:stroke on="f" joinstyle="miter"/>
            <v:imagedata r:id="rId25" o:title="eqId3cd2b3c8e8afef3a82d3b998c7b2810a"/>
            <o:lock v:ext="edit" aspectratio="t"/>
            <w10:wrap type="none"/>
            <w10:anchorlock/>
          </v:shape>
          <o:OLEObject Type="Embed" ProgID="Equation.DSMT4" ShapeID="_x0000_i1029" DrawAspect="Content" ObjectID="_1468075729" r:id="rId2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是优良的等离子蚀刻气体，用于蚀刻硅芯片。已知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8pt;width:21pt;" o:ole="t" filled="f" o:preferrelative="t" stroked="f" coordsize="21600,21600">
            <v:path/>
            <v:fill on="f" focussize="0,0"/>
            <v:stroke on="f" joinstyle="miter"/>
            <v:imagedata r:id="rId25" o:title="eqId3cd2b3c8e8afef3a82d3b998c7b2810a"/>
            <o:lock v:ext="edit" aspectratio="t"/>
            <w10:wrap type="none"/>
            <w10:anchorlock/>
          </v:shape>
          <o:OLEObject Type="Embed" ProgID="Equation.DSMT4" ShapeID="_x0000_i1030" DrawAspect="Content" ObjectID="_1468075730" r:id="rId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中氟为</w:t>
      </w:r>
      <w:r>
        <w:rPr>
          <w:rFonts w:ascii="Times New Roman" w:hAnsi="Times New Roman" w:eastAsia="Times New Roman" w:cs="Times New Roman"/>
          <w:color w:val="000000"/>
        </w:rPr>
        <w:t>-1</w:t>
      </w:r>
      <w:r>
        <w:rPr>
          <w:rFonts w:ascii="宋体" w:hAnsi="宋体" w:eastAsia="宋体" w:cs="宋体"/>
          <w:color w:val="000000"/>
        </w:rPr>
        <w:t>价，则氮元素的化合价为</w:t>
      </w:r>
    </w:p>
    <w:p w14:paraId="408168B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＋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＋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＋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＋</w:t>
      </w:r>
      <w:r>
        <w:rPr>
          <w:rFonts w:ascii="Times New Roman" w:hAnsi="Times New Roman" w:eastAsia="Times New Roman" w:cs="Times New Roman"/>
          <w:color w:val="000000"/>
        </w:rPr>
        <w:t>4</w:t>
      </w:r>
    </w:p>
    <w:p w14:paraId="52D4FE7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如图是硝酸钾的溶解度曲线。下列说法</w:t>
      </w:r>
      <w:r>
        <w:rPr>
          <w:rFonts w:ascii="宋体" w:hAnsi="宋体" w:eastAsia="宋体" w:cs="宋体"/>
          <w:color w:val="000000"/>
          <w:em w:val="dot"/>
        </w:rPr>
        <w:t>不正确</w:t>
      </w:r>
      <w:r>
        <w:rPr>
          <w:rFonts w:ascii="宋体" w:hAnsi="宋体" w:eastAsia="宋体" w:cs="宋体"/>
          <w:color w:val="000000"/>
        </w:rPr>
        <w:t>的是</w:t>
      </w:r>
    </w:p>
    <w:p w14:paraId="20EBDF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57325" cy="1247775"/>
            <wp:effectExtent l="0" t="0" r="9525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457325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5655E88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硝酸钾的溶解度随温度的升高而增大</w:t>
      </w:r>
    </w:p>
    <w:p w14:paraId="35F34C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4.25pt;width:25.15pt;" o:ole="t" filled="f" o:preferrelative="t" stroked="f" coordsize="21600,21600">
            <v:path/>
            <v:fill on="f" focussize="0,0"/>
            <v:stroke on="f" joinstyle="miter"/>
            <v:imagedata r:id="rId29" o:title="eqId627d1038ec568d0540e3258528b2533f"/>
            <o:lock v:ext="edit" aspectratio="t"/>
            <w10:wrap type="none"/>
            <w10:anchorlock/>
          </v:shape>
          <o:OLEObject Type="Embed" ProgID="Equation.DSMT4" ShapeID="_x0000_i1031" DrawAspect="Content" ObjectID="_1468075731" r:id="rId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2.9pt;width:14.95pt;" o:ole="t" filled="f" o:preferrelative="t" stroked="f" coordsize="21600,21600">
            <v:path/>
            <v:fill on="f" focussize="0,0"/>
            <v:stroke on="f" joinstyle="miter"/>
            <v:imagedata r:id="rId31" o:title="eqId29bcdd8c05cd04f46c6f4ba8aa3cb1d0"/>
            <o:lock v:ext="edit" aspectratio="t"/>
            <w10:wrap type="none"/>
            <w10:anchorlock/>
          </v:shape>
          <o:OLEObject Type="Embed" ProgID="Equation.DSMT4" ShapeID="_x0000_i1032" DrawAspect="Content" ObjectID="_1468075732" r:id="rId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点的硝酸钾溶液是不饱和溶液</w:t>
      </w:r>
    </w:p>
    <w:p w14:paraId="38E3DC2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降低温度可以使硝酸钾溶液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32701638" name="图片 327016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701638" name="图片 32701638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状态从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2.9pt;width:14.95pt;" o:ole="t" filled="f" o:preferrelative="t" stroked="f" coordsize="21600,21600">
            <v:path/>
            <v:fill on="f" focussize="0,0"/>
            <v:stroke on="f" joinstyle="miter"/>
            <v:imagedata r:id="rId31" o:title="eqId29bcdd8c05cd04f46c6f4ba8aa3cb1d0"/>
            <o:lock v:ext="edit" aspectratio="t"/>
            <w10:wrap type="none"/>
            <w10:anchorlock/>
          </v:shape>
          <o:OLEObject Type="Embed" ProgID="Equation.DSMT4" ShapeID="_x0000_i1033" DrawAspect="Content" ObjectID="_1468075733" r:id="rId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点转化为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5" o:title="eqIdcad135b14c9dcd83eab6618d7694c7b0"/>
            <o:lock v:ext="edit" aspectratio="t"/>
            <w10:wrap type="none"/>
            <w10:anchorlock/>
          </v:shape>
          <o:OLEObject Type="Embed" ProgID="Equation.DSMT4" ShapeID="_x0000_i1034" DrawAspect="Content" ObjectID="_1468075734" r:id="rId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点</w:t>
      </w:r>
    </w:p>
    <w:p w14:paraId="0F2FE2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4.25pt;width:25.15pt;" o:ole="t" filled="f" o:preferrelative="t" stroked="f" coordsize="21600,21600">
            <v:path/>
            <v:fill on="f" focussize="0,0"/>
            <v:stroke on="f" joinstyle="miter"/>
            <v:imagedata r:id="rId29" o:title="eqId627d1038ec568d0540e3258528b2533f"/>
            <o:lock v:ext="edit" aspectratio="t"/>
            <w10:wrap type="none"/>
            <w10:anchorlock/>
          </v:shape>
          <o:OLEObject Type="Embed" ProgID="Equation.DSMT4" ShapeID="_x0000_i1035" DrawAspect="Content" ObjectID="_1468075735" r:id="rId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时，向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6.3pt;width:21.75pt;" o:ole="t" filled="f" o:preferrelative="t" stroked="f" coordsize="21600,21600">
            <v:path/>
            <v:fill on="f" focussize="0,0"/>
            <v:stroke on="f" joinstyle="miter"/>
            <v:imagedata r:id="rId38" o:title="eqIdd4ddf50e5b53cdd912f6ba736a2c45e9"/>
            <o:lock v:ext="edit" aspectratio="t"/>
            <w10:wrap type="none"/>
            <w10:anchorlock/>
          </v:shape>
          <o:OLEObject Type="Embed" ProgID="Equation.DSMT4" ShapeID="_x0000_i1036" DrawAspect="Content" ObjectID="_1468075736" r:id="rId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水中加入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6.3pt;width:21.75pt;" o:ole="t" filled="f" o:preferrelative="t" stroked="f" coordsize="21600,21600">
            <v:path/>
            <v:fill on="f" focussize="0,0"/>
            <v:stroke on="f" joinstyle="miter"/>
            <v:imagedata r:id="rId40" o:title="eqIdf45cf1e9fd0d9a95b28098cee9b398f9"/>
            <o:lock v:ext="edit" aspectratio="t"/>
            <w10:wrap type="none"/>
            <w10:anchorlock/>
          </v:shape>
          <o:OLEObject Type="Embed" ProgID="Equation.DSMT4" ShapeID="_x0000_i1037" DrawAspect="Content" ObjectID="_1468075737" r:id="rId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硝酸钾，所得溶液的质量是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5.75pt;width:27pt;" o:ole="t" filled="f" o:preferrelative="t" stroked="f" coordsize="21600,21600">
            <v:path/>
            <v:fill on="f" focussize="0,0"/>
            <v:stroke on="f" joinstyle="miter"/>
            <v:imagedata r:id="rId42" o:title="eqId8aedeb3c859a60f039a9abfc70dc1380"/>
            <o:lock v:ext="edit" aspectratio="t"/>
            <w10:wrap type="none"/>
            <w10:anchorlock/>
          </v:shape>
          <o:OLEObject Type="Embed" ProgID="Equation.DSMT4" ShapeID="_x0000_i1038" DrawAspect="Content" ObjectID="_1468075738" r:id="rId41">
            <o:LockedField>false</o:LockedField>
          </o:OLEObject>
        </w:object>
      </w:r>
    </w:p>
    <w:p w14:paraId="46474BF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下列物质的性质与用途的对应关系中，正确的是</w:t>
      </w:r>
    </w:p>
    <w:p w14:paraId="15CF71F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氮气化学性质稳定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制氮肥</w:t>
      </w:r>
    </w:p>
    <w:p w14:paraId="0BCC615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稀有气体通电发出不同颜色的光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作霓虹灯</w:t>
      </w:r>
    </w:p>
    <w:p w14:paraId="0DDA7A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金刚石硬度大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制铅笔芯</w:t>
      </w:r>
    </w:p>
    <w:p w14:paraId="1D71145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浓硫酸溶于水放出大量的热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作干燥剂</w:t>
      </w:r>
    </w:p>
    <w:p w14:paraId="04A927A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下列实验方案能达到实验目的的是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3520"/>
        <w:gridCol w:w="4266"/>
      </w:tblGrid>
      <w:tr w14:paraId="0D228D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467428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选项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8C0F40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实验目的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EAD615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实验方案</w:t>
            </w:r>
          </w:p>
        </w:tc>
      </w:tr>
      <w:tr w14:paraId="51DDC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EEA7B4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7F66C1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鉴别</w:t>
            </w:r>
            <w:r>
              <w:object>
                <v:shape id="_x0000_i1039" o:spt="75" alt="学科网(www.zxxk.com)--教育资源门户，提供试卷、教案、课件、论文、素材以及各类教学资源下载，还有大量而丰富的教学相关资讯！" type="#_x0000_t75" style="height:13.4pt;width:19.4pt;" o:ole="t" filled="f" o:preferrelative="t" stroked="f" coordsize="21600,21600">
                  <v:path/>
                  <v:fill on="f" focussize="0,0"/>
                  <v:stroke on="f" joinstyle="miter"/>
                  <v:imagedata r:id="rId44" o:title="eqIde5a122e25cf4eb9f03ffe5ec823bfc31"/>
                  <o:lock v:ext="edit" aspectratio="t"/>
                  <w10:wrap type="none"/>
                  <w10:anchorlock/>
                </v:shape>
                <o:OLEObject Type="Embed" ProgID="Equation.DSMT4" ShapeID="_x0000_i1039" DrawAspect="Content" ObjectID="_1468075739" r:id="rId43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和</w:t>
            </w:r>
            <w:r>
              <w:object>
                <v:shape id="_x0000_i1040" o:spt="75" alt="学科网(www.zxxk.com)--教育资源门户，提供试卷、教案、课件、论文、素材以及各类教学资源下载，还有大量而丰富的教学相关资讯！" type="#_x0000_t75" style="height:18pt;width:24pt;" o:ole="t" filled="f" o:preferrelative="t" stroked="f" coordsize="21600,21600">
                  <v:path/>
                  <v:fill on="f" focussize="0,0"/>
                  <v:stroke on="f" joinstyle="miter"/>
                  <v:imagedata r:id="rId46" o:title="eqIda4298cb837170c021b9f2cd4e674a6a3"/>
                  <o:lock v:ext="edit" aspectratio="t"/>
                  <w10:wrap type="none"/>
                  <w10:anchorlock/>
                </v:shape>
                <o:OLEObject Type="Embed" ProgID="Equation.DSMT4" ShapeID="_x0000_i1040" DrawAspect="Content" ObjectID="_1468075740" r:id="rId45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1142AE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观察颜色</w:t>
            </w:r>
          </w:p>
        </w:tc>
      </w:tr>
      <w:tr w14:paraId="180895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75703C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036870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检验</w:t>
            </w:r>
            <w:r>
              <w:object>
                <v:shape id="_x0000_i1041" o:spt="75" alt="学科网(www.zxxk.com)--教育资源门户，提供试卷、教案、课件、论文、素材以及各类教学资源下载，还有大量而丰富的教学相关资讯！" type="#_x0000_t75" style="height:18pt;width:43pt;" o:ole="t" filled="f" o:preferrelative="t" stroked="f" coordsize="21600,21600">
                  <v:path/>
                  <v:fill on="f" focussize="0,0"/>
                  <v:stroke on="f" joinstyle="miter"/>
                  <v:imagedata r:id="rId48" o:title="eqIdcd46a1a853c372c1fb6c7a88cd947e87"/>
                  <o:lock v:ext="edit" aspectratio="t"/>
                  <w10:wrap type="none"/>
                  <w10:anchorlock/>
                </v:shape>
                <o:OLEObject Type="Embed" ProgID="Equation.DSMT4" ShapeID="_x0000_i1041" DrawAspect="Content" ObjectID="_1468075741" r:id="rId47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中是否混有</w:t>
            </w:r>
            <w:r>
              <w:object>
                <v:shape id="_x0000_i1042" o:spt="75" alt="学科网(www.zxxk.com)--教育资源门户，提供试卷、教案、课件、论文、素材以及各类教学资源下载，还有大量而丰富的教学相关资讯！" type="#_x0000_t75" style="height:18pt;width:47.5pt;" o:ole="t" filled="f" o:preferrelative="t" stroked="f" coordsize="21600,21600">
                  <v:path/>
                  <v:fill on="f" focussize="0,0"/>
                  <v:stroke on="f" joinstyle="miter"/>
                  <v:imagedata r:id="rId50" o:title="eqId2c3e803e5cc9649df47289d5c8c60474"/>
                  <o:lock v:ext="edit" aspectratio="t"/>
                  <w10:wrap type="none"/>
                  <w10:anchorlock/>
                </v:shape>
                <o:OLEObject Type="Embed" ProgID="Equation.DSMT4" ShapeID="_x0000_i1042" DrawAspect="Content" ObjectID="_1468075742" r:id="rId49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E9243C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取样，加入稀盐酸，观察现象</w:t>
            </w:r>
          </w:p>
        </w:tc>
      </w:tr>
      <w:tr w14:paraId="3987EE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C523E4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603487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探究</w:t>
            </w:r>
            <w:r>
              <w:object>
                <v:shape id="_x0000_i1043" o:spt="75" alt="学科网(www.zxxk.com)--教育资源门户，提供试卷、教案、课件、论文、素材以及各类教学资源下载，还有大量而丰富的教学相关资讯！" type="#_x0000_t75" style="height:13.8pt;width:16.2pt;" o:ole="t" filled="f" o:preferrelative="t" stroked="f" coordsize="21600,21600">
                  <v:path/>
                  <v:fill on="f" focussize="0,0"/>
                  <v:stroke on="f" joinstyle="miter"/>
                  <v:imagedata r:id="rId52" o:title="eqIdaf2aa4ca3dbdf24490f5d82b714fe5b4"/>
                  <o:lock v:ext="edit" aspectratio="t"/>
                  <w10:wrap type="none"/>
                  <w10:anchorlock/>
                </v:shape>
                <o:OLEObject Type="Embed" ProgID="Equation.DSMT4" ShapeID="_x0000_i1043" DrawAspect="Content" ObjectID="_1468075743" r:id="rId51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、</w:t>
            </w:r>
            <w:r>
              <w:object>
                <v:shape id="_x0000_i1044" o:spt="75" alt="学科网(www.zxxk.com)--教育资源门户，提供试卷、教案、课件、论文、素材以及各类教学资源下载，还有大量而丰富的教学相关资讯！" type="#_x0000_t75" style="height:13.4pt;width:18pt;" o:ole="t" filled="f" o:preferrelative="t" stroked="f" coordsize="21600,21600">
                  <v:path/>
                  <v:fill on="f" focussize="0,0"/>
                  <v:stroke on="f" joinstyle="miter"/>
                  <v:imagedata r:id="rId54" o:title="eqId38976580545a0405e4847dc13b4d221f"/>
                  <o:lock v:ext="edit" aspectratio="t"/>
                  <w10:wrap type="none"/>
                  <w10:anchorlock/>
                </v:shape>
                <o:OLEObject Type="Embed" ProgID="Equation.DSMT4" ShapeID="_x0000_i1044" DrawAspect="Content" ObjectID="_1468075744" r:id="rId53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的金属活动性强弱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81F979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取少量的</w:t>
            </w:r>
            <w:r>
              <w:object>
                <v:shape id="_x0000_i1045" o:spt="75" alt="学科网(www.zxxk.com)--教育资源门户，提供试卷、教案、课件、论文、素材以及各类教学资源下载，还有大量而丰富的教学相关资讯！" type="#_x0000_t75" style="height:18.35pt;width:33.3pt;" o:ole="t" filled="f" o:preferrelative="t" stroked="f" coordsize="21600,21600">
                  <v:path/>
                  <v:fill on="f" focussize="0,0"/>
                  <v:stroke on="f" joinstyle="miter"/>
                  <v:imagedata r:id="rId56" o:title="eqId07d05cee2402360de2e5becf2e06a635"/>
                  <o:lock v:ext="edit" aspectratio="t"/>
                  <w10:wrap type="none"/>
                  <w10:anchorlock/>
                </v:shape>
                <o:OLEObject Type="Embed" ProgID="Equation.DSMT4" ShapeID="_x0000_i1045" DrawAspect="Content" ObjectID="_1468075745" r:id="rId55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溶液，插入铁丝，观察现象</w:t>
            </w:r>
          </w:p>
        </w:tc>
      </w:tr>
      <w:tr w14:paraId="612FBF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52262D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D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87F1CB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除去稀盐酸中少量的硫酸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B639CC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加入过量的</w:t>
            </w:r>
            <w:r>
              <w:object>
                <v:shape id="_x0000_i1046" o:spt="75" alt="学科网(www.zxxk.com)--教育资源门户，提供试卷、教案、课件、论文、素材以及各类教学资源下载，还有大量而丰富的教学相关资讯！" type="#_x0000_t75" style="height:14.25pt;width:27.85pt;" o:ole="t" filled="f" o:preferrelative="t" stroked="f" coordsize="21600,21600">
                  <v:path/>
                  <v:fill on="f" focussize="0,0"/>
                  <v:stroke on="f" joinstyle="miter"/>
                  <v:imagedata r:id="rId58" o:title="eqId66c47332242189cc4d5b6086f7aebff9"/>
                  <o:lock v:ext="edit" aspectratio="t"/>
                  <w10:wrap type="none"/>
                  <w10:anchorlock/>
                </v:shape>
                <o:OLEObject Type="Embed" ProgID="Equation.DSMT4" ShapeID="_x0000_i1046" DrawAspect="Content" ObjectID="_1468075746" r:id="rId57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，溶液，过滤</w:t>
            </w:r>
          </w:p>
        </w:tc>
      </w:tr>
    </w:tbl>
    <w:p w14:paraId="0F7D32BA">
      <w:pPr>
        <w:spacing w:line="360" w:lineRule="auto"/>
        <w:jc w:val="left"/>
        <w:textAlignment w:val="center"/>
        <w:rPr>
          <w:color w:val="000000"/>
        </w:rPr>
      </w:pPr>
    </w:p>
    <w:p w14:paraId="2F7B1B0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D</w:t>
      </w:r>
    </w:p>
    <w:p w14:paraId="3DB3F05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某同学用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传感器测定稀盐酸与氢氧化钠溶液反应过程中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的变化，测定结果如下图所示，下列说法正确的是</w:t>
      </w:r>
    </w:p>
    <w:p w14:paraId="2EADF23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47850" cy="1390650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1847850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088585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该实验是将氢氧化钠溶液滴入稀盐酸中</w:t>
      </w:r>
    </w:p>
    <w:p w14:paraId="6BB82EB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溶液中氯化钠的质量随着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的减小逐渐增大</w:t>
      </w:r>
    </w:p>
    <w:p w14:paraId="6DC1A0E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点溶液中</w:t>
      </w:r>
      <w:r>
        <w:rPr>
          <w:rFonts w:ascii="Times New Roman" w:hAnsi="Times New Roman" w:eastAsia="Times New Roman" w:cs="Times New Roman"/>
          <w:color w:val="000000"/>
        </w:rPr>
        <w:t>HCl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NaOH</w:t>
      </w:r>
      <w:r>
        <w:rPr>
          <w:rFonts w:ascii="宋体" w:hAnsi="宋体" w:eastAsia="宋体" w:cs="宋体"/>
          <w:color w:val="000000"/>
        </w:rPr>
        <w:t>等质量反应</w:t>
      </w:r>
    </w:p>
    <w:p w14:paraId="0662594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向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点溶液中加入碳酸钙固体，能证明稀盐酸与氢氧化钠溶液发生反应</w:t>
      </w:r>
    </w:p>
    <w:p w14:paraId="1C30028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(</w:t>
      </w:r>
      <w:r>
        <w:rPr>
          <w:rFonts w:ascii="宋体" w:hAnsi="宋体" w:eastAsia="宋体" w:cs="宋体"/>
          <w:b/>
          <w:color w:val="000000"/>
          <w:sz w:val="24"/>
        </w:rPr>
        <w:t>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小题，每空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20</w:t>
      </w:r>
      <w:r>
        <w:rPr>
          <w:rFonts w:ascii="宋体" w:hAnsi="宋体" w:eastAsia="宋体" w:cs="宋体"/>
          <w:b/>
          <w:color w:val="000000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)</w:t>
      </w:r>
    </w:p>
    <w:p w14:paraId="4C22E8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新疆特产葡萄干是一种营养丰富的高热量食品。学习小组查得某品种葡萄干样品的成分及含量如图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所示，请回答下列问题。</w:t>
      </w:r>
    </w:p>
    <w:p w14:paraId="544E8D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952750" cy="1343025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2952750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DCD1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葡萄在晾房里自然晾晒成葡萄干的过程中，发生了</w:t>
      </w:r>
      <w:r>
        <w:rPr>
          <w:color w:val="000000"/>
        </w:rPr>
        <w:t>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选填“物理”或“化学”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变化。葡萄干是</w:t>
      </w:r>
      <w:r>
        <w:rPr>
          <w:color w:val="000000"/>
        </w:rPr>
        <w:t>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选填“纯净物”或“混合物”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7720481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葡萄干中提供热量的主要营养物质是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52585E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葡萄干中丰富的钾对维持心脏功能和血压有重要作用。这里的“钾”是指</w:t>
      </w:r>
      <w:r>
        <w:rPr>
          <w:color w:val="000000"/>
        </w:rPr>
        <w:t>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选填“元素”或“单质”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0F9B9C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葡萄干中的白藜芦醇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18pt;width:47.25pt;" o:ole="t" filled="f" o:preferrelative="t" stroked="f" coordsize="21600,21600">
            <v:path/>
            <v:fill on="f" focussize="0,0"/>
            <v:stroke on="f" joinstyle="miter"/>
            <v:imagedata r:id="rId62" o:title="eqIdcbd0cbc9d457410f2c2c8345fc9bc74e"/>
            <o:lock v:ext="edit" aspectratio="t"/>
            <w10:wrap type="none"/>
            <w10:anchorlock/>
          </v:shape>
          <o:OLEObject Type="Embed" ProgID="Equation.DSMT4" ShapeID="_x0000_i1047" DrawAspect="Content" ObjectID="_1468075747" r:id="rId6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具有防止机体老化的作用。白藜芦醇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20.25pt;width:57pt;" o:ole="t" filled="f" o:preferrelative="t" stroked="f" coordsize="21600,21600">
            <v:path/>
            <v:fill on="f" focussize="0,0"/>
            <v:stroke on="f" joinstyle="miter"/>
            <v:imagedata r:id="rId64" o:title="eqId198d8f977d3cdfbf29dcfa059279f3ec"/>
            <o:lock v:ext="edit" aspectratio="t"/>
            <w10:wrap type="none"/>
            <w10:anchorlock/>
          </v:shape>
          <o:OLEObject Type="Embed" ProgID="Equation.DSMT4" ShapeID="_x0000_i1048" DrawAspect="Content" ObjectID="_1468075748" r:id="rId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中碳元素和氢元素的质量比为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7373D5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葡萄干中的锌能辅助改善厌食症。锌在元素周期表中的部分信息如图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所示，锌原子核内质子数为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21B0DD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我国大规模利用的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46" o:title="eqIda4298cb837170c021b9f2cd4e674a6a3"/>
            <o:lock v:ext="edit" aspectratio="t"/>
            <w10:wrap type="none"/>
            <w10:anchorlock/>
          </v:shape>
          <o:OLEObject Type="Embed" ProgID="Equation.DSMT4" ShapeID="_x0000_i1049" DrawAspect="Content" ObjectID="_1468075749" r:id="rId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转化技术已达到国际领先水平。图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是我国科研人员研究的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46" o:title="eqIda4298cb837170c021b9f2cd4e674a6a3"/>
            <o:lock v:ext="edit" aspectratio="t"/>
            <w10:wrap type="none"/>
            <w10:anchorlock/>
          </v:shape>
          <o:OLEObject Type="Embed" ProgID="Equation.DSMT4" ShapeID="_x0000_i1050" DrawAspect="Content" ObjectID="_1468075750" r:id="rId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转化为化学产品的技术路线。</w:t>
      </w:r>
    </w:p>
    <w:p w14:paraId="3B47229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864360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8644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89DE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“碳捕获”是指从空气中吸收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46" o:title="eqIda4298cb837170c021b9f2cd4e674a6a3"/>
            <o:lock v:ext="edit" aspectratio="t"/>
            <w10:wrap type="none"/>
            <w10:anchorlock/>
          </v:shape>
          <o:OLEObject Type="Embed" ProgID="Equation.DSMT4" ShapeID="_x0000_i1051" DrawAspect="Content" ObjectID="_1468075751" r:id="rId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。生石灰可用于“捕获”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46" o:title="eqIda4298cb837170c021b9f2cd4e674a6a3"/>
            <o:lock v:ext="edit" aspectratio="t"/>
            <w10:wrap type="none"/>
            <w10:anchorlock/>
          </v:shape>
          <o:OLEObject Type="Embed" ProgID="Equation.DSMT4" ShapeID="_x0000_i1052" DrawAspect="Content" ObjectID="_1468075752" r:id="rId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，其反应原理为：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18pt;width:78.75pt;" o:ole="t" filled="f" o:preferrelative="t" stroked="f" coordsize="21600,21600">
            <v:path/>
            <v:fill on="f" focussize="0,0"/>
            <v:stroke on="f" joinstyle="miter"/>
            <v:imagedata r:id="rId71" o:title="eqId38a1ddb6be0a7913cb4e062ff61f8842"/>
            <o:lock v:ext="edit" aspectratio="t"/>
            <w10:wrap type="none"/>
            <w10:anchorlock/>
          </v:shape>
          <o:OLEObject Type="Embed" ProgID="Equation.DSMT4" ShapeID="_x0000_i1053" DrawAspect="Content" ObjectID="_1468075753" r:id="rId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12.9pt;width:12.9pt;" o:ole="t" filled="f" o:preferrelative="t" stroked="f" coordsize="21600,21600">
            <v:path/>
            <v:fill on="f" focussize="0,0"/>
            <v:stroke on="f" joinstyle="miter"/>
            <v:imagedata r:id="rId73" o:title="eqId674e31dbbc3c338972a2fa85d588afae"/>
            <o:lock v:ext="edit" aspectratio="t"/>
            <w10:wrap type="none"/>
            <w10:anchorlock/>
          </v:shape>
          <o:OLEObject Type="Embed" ProgID="Equation.DSMT4" ShapeID="_x0000_i1054" DrawAspect="Content" ObjectID="_1468075754" r:id="rId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的化学式为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28CB224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借助零碳能源电解水制取氢气。写出电解水的化学方程式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，该反应的基本类型为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反应。</w:t>
      </w:r>
    </w:p>
    <w:p w14:paraId="1A55837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汽油常用作汽车的燃料。在汽油机工作的吸气冲程中，需要将汽油雾化，从燃烧的角度分析其目的是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7735ED4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是在催化剂作用下，</w:t>
      </w: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46" o:title="eqIda4298cb837170c021b9f2cd4e674a6a3"/>
            <o:lock v:ext="edit" aspectratio="t"/>
            <w10:wrap type="none"/>
            <w10:anchorlock/>
          </v:shape>
          <o:OLEObject Type="Embed" ProgID="Equation.DSMT4" ShapeID="_x0000_i1055" DrawAspect="Content" ObjectID="_1468075755" r:id="rId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制甲醇</w:t>
      </w: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20.25pt;width:51pt;" o:ole="t" filled="f" o:preferrelative="t" stroked="f" coordsize="21600,21600">
            <v:path/>
            <v:fill on="f" focussize="0,0"/>
            <v:stroke on="f" joinstyle="miter"/>
            <v:imagedata r:id="rId76" o:title="eqIda051794be5161ed2322124ffea611660"/>
            <o:lock v:ext="edit" aspectratio="t"/>
            <w10:wrap type="none"/>
            <w10:anchorlock/>
          </v:shape>
          <o:OLEObject Type="Embed" ProgID="Equation.DSMT4" ShapeID="_x0000_i1056" DrawAspect="Content" ObjectID="_1468075756" r:id="rId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的微观过程示意图。过程</w:t>
      </w:r>
      <w:r>
        <w:rPr>
          <w:rFonts w:ascii="Times New Roman" w:hAnsi="Times New Roman" w:eastAsia="Times New Roman" w:cs="Times New Roman"/>
          <w:color w:val="000000"/>
        </w:rPr>
        <w:t>Ⅱ</w:t>
      </w:r>
      <w:r>
        <w:rPr>
          <w:rFonts w:ascii="宋体" w:hAnsi="宋体" w:eastAsia="宋体" w:cs="宋体"/>
          <w:color w:val="000000"/>
        </w:rPr>
        <w:t>“</w:t>
      </w:r>
      <w:r>
        <w:rPr>
          <w:color w:val="000000"/>
        </w:rPr>
        <w:drawing>
          <wp:inline distT="0" distB="0" distL="114300" distR="114300">
            <wp:extent cx="400050" cy="171450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”分成的两种粒子名称是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写出图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中反应的化学方程式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784AA8D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从环境或能源的角度，上述技术路线能解决的现实问题是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2B35DB8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为应对冬季降雪给交通带来的不便，各地常采取机械除雪、人工除雪、融雪剂撒布等方式开展除雪保通工作。项目小组对融雪剂融雪原理、融雪剂成分及对环境的影响产生兴趣并展开探究。</w:t>
      </w:r>
    </w:p>
    <w:p w14:paraId="2DC8DD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任务一：了解融雪剂融雪原理</w:t>
      </w:r>
    </w:p>
    <w:p w14:paraId="67F37C2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实践调研】小组同学经过实地走访了解到，常见融雪剂的主要成分是氯盐，本地使用的某种融雪剂可能由氯化钠、硝酸钠、氯化钙、硫酸铜中的两种或两种以上的物质组成。撒融雪剂融雪的原理是所形成的溶液凝固点</w:t>
      </w:r>
      <w:r>
        <w:rPr>
          <w:color w:val="000000"/>
        </w:rPr>
        <w:t>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选填“升高”或“降低”</w:t>
      </w:r>
      <w:r>
        <w:rPr>
          <w:rFonts w:ascii="Times New Roman" w:hAnsi="Times New Roman" w:eastAsia="Times New Roman" w:cs="Times New Roman"/>
          <w:color w:val="000000"/>
        </w:rPr>
        <w:t>)</w:t>
      </w:r>
    </w:p>
    <w:p w14:paraId="208A95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任务二：探究融雪剂成分</w:t>
      </w:r>
    </w:p>
    <w:p w14:paraId="3548960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小组同学为探究上述融雪剂成分，设计并完成了以下实验。</w:t>
      </w:r>
    </w:p>
    <w:p w14:paraId="1DCF20A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181600" cy="762000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518160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A51B1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已知：氯化银为白色沉淀。</w:t>
      </w:r>
    </w:p>
    <w:p w14:paraId="5BEDB65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i</w:t>
      </w:r>
      <w:r>
        <w:rPr>
          <w:rFonts w:ascii="宋体" w:hAnsi="宋体" w:eastAsia="宋体" w:cs="宋体"/>
          <w:color w:val="000000"/>
        </w:rPr>
        <w:t>、该融雪剂一定含有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，一定不含有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67B0A6F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ii</w:t>
      </w:r>
      <w:r>
        <w:rPr>
          <w:rFonts w:ascii="宋体" w:hAnsi="宋体" w:eastAsia="宋体" w:cs="宋体"/>
          <w:color w:val="000000"/>
        </w:rPr>
        <w:t>、生成白色沉淀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32701636" name="图片 327016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701636" name="图片 32701636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化学方程式是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，白色沉淀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的化学式是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0CE7F5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任务三：调查融雪剂对环境的影响</w:t>
      </w:r>
    </w:p>
    <w:p w14:paraId="098E9C5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【查阅资料】常见融雪剂的危害</w:t>
      </w:r>
    </w:p>
    <w:tbl>
      <w:tblPr>
        <w:tblStyle w:val="4"/>
        <w:tblW w:w="69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322"/>
        <w:gridCol w:w="1471"/>
        <w:gridCol w:w="1414"/>
        <w:gridCol w:w="1327"/>
        <w:gridCol w:w="1381"/>
      </w:tblGrid>
      <w:tr w14:paraId="147F8D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A6A69A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br w:type="textWrapping"/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4596BE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氯化钠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0FA237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氯化钙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AB99F4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氯化镁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318914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氯化钾</w:t>
            </w:r>
          </w:p>
        </w:tc>
      </w:tr>
      <w:tr w14:paraId="1E876A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383870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对金属的腐蚀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ED3A01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100%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1DDD09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50-70%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148BA3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40-60%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09338D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5-20%</w:t>
            </w:r>
          </w:p>
        </w:tc>
      </w:tr>
      <w:tr w14:paraId="482C42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6FA245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对水泥</w:t>
            </w:r>
            <w:r>
              <w:rPr>
                <w:rFonts w:ascii="宋体" w:hAnsi="宋体" w:eastAsia="宋体" w:cs="宋体"/>
                <w:color w:val="000000"/>
                <w:position w:val="0"/>
              </w:rPr>
              <w:drawing>
                <wp:inline distT="0" distB="0" distL="114300" distR="114300">
                  <wp:extent cx="133350" cy="177800"/>
                  <wp:effectExtent l="0" t="0" r="0" b="0"/>
                  <wp:docPr id="32701634" name="图片 327016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701634" name="图片 32701634"/>
                          <pic:cNvPicPr>
                            <a:picLocks noChangeAspect="1"/>
                          </pic:cNvPicPr>
                        </pic:nvPicPr>
                        <pic:blipFill>
                          <a:blip r:embed="rId3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77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color w:val="000000"/>
              </w:rPr>
              <w:t>腐蚀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A68B47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强烈破坏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100%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ACFF03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强烈破坏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25%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FD13F1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轻微破坏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5%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37367C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无破坏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1%</w:t>
            </w:r>
          </w:p>
        </w:tc>
      </w:tr>
      <w:tr w14:paraId="091E15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AF121A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对土壤的影响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30B9F0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造成土壤板结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47EEFB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土壤轻度板结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764298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影响较小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366993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改良土壤碱性</w:t>
            </w:r>
          </w:p>
        </w:tc>
      </w:tr>
    </w:tbl>
    <w:p w14:paraId="548A422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【反思评价】常见融雪剂中危害最大的成分是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、你对道路除雪行动提出的一点建议是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1623933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三、实验探究题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(</w:t>
      </w:r>
      <w:r>
        <w:rPr>
          <w:rFonts w:ascii="宋体" w:hAnsi="宋体" w:eastAsia="宋体" w:cs="宋体"/>
          <w:b/>
          <w:color w:val="000000"/>
          <w:sz w:val="24"/>
        </w:rPr>
        <w:t>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小题，每空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16</w:t>
      </w:r>
      <w:r>
        <w:rPr>
          <w:rFonts w:ascii="宋体" w:hAnsi="宋体" w:eastAsia="宋体" w:cs="宋体"/>
          <w:b/>
          <w:color w:val="000000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)</w:t>
      </w:r>
    </w:p>
    <w:p w14:paraId="09AD2D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下图为实验室气体制取和应用的常用装置，回答下列问题。</w:t>
      </w:r>
    </w:p>
    <w:p w14:paraId="0477B2F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271270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2717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4B694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仪器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的名称：</w:t>
      </w:r>
      <w:r>
        <w:rPr>
          <w:color w:val="000000"/>
        </w:rPr>
        <w:t>_____</w:t>
      </w:r>
    </w:p>
    <w:p w14:paraId="03E2F5E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用高锰酸钾制氧气的发生装置为</w:t>
      </w:r>
      <w:r>
        <w:rPr>
          <w:color w:val="000000"/>
        </w:rPr>
        <w:t>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填字母序号、下同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，反应的化学方程式为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0AE4CD1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用过氧化氢溶液制氧气的发生和收集装置为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，反应的化学方程式为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66395E6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Times New Roman" w:hAnsi="Times New Roman" w:eastAsia="Times New Roman" w:cs="Times New Roman"/>
          <w:color w:val="000000"/>
        </w:rPr>
        <w:t>E</w:t>
      </w:r>
      <w:r>
        <w:rPr>
          <w:rFonts w:ascii="宋体" w:hAnsi="宋体" w:eastAsia="宋体" w:cs="宋体"/>
          <w:color w:val="000000"/>
        </w:rPr>
        <w:t>装置是实践小组同学在老师指导下设计的家用简易制氧机原理图。过碳酸钠在水的作用下分解成碳酸钠和过氧化氢。</w:t>
      </w:r>
    </w:p>
    <w:p w14:paraId="67B27BB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①验证甲仓导出的气体是氧气的方法：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。②甲仓的主要作用</w:t>
      </w:r>
      <w:r>
        <w:rPr>
          <w:color w:val="000000"/>
        </w:rPr>
        <w:t>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答一点即可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09199B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活动小组对自热贴发热原理进行探究，某品牌一次性自热贴说明书如下图所示。</w:t>
      </w:r>
    </w:p>
    <w:p w14:paraId="07DAAA1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【查阅资料】食盐对铁粉生锈有催化作用；蛭石是一种优良的保温材料；吸水性树脂具有强吸水和保水能力，且可反复释水、吸水。</w:t>
      </w:r>
    </w:p>
    <w:p w14:paraId="392909F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981450" cy="790575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0"/>
                    <a:stretch>
                      <a:fillRect/>
                    </a:stretch>
                  </pic:blipFill>
                  <pic:spPr>
                    <a:xfrm>
                      <a:off x="0" y="0"/>
                      <a:ext cx="3981450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7B8CE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【提出问题】自热贴为什么能发热？</w:t>
      </w:r>
    </w:p>
    <w:p w14:paraId="19308FF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【做出猜想】自热贴放出的热量主要来自铁粉生锈的过程。</w:t>
      </w:r>
    </w:p>
    <w:p w14:paraId="4BE5C7C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【实验初探】</w:t>
      </w:r>
    </w:p>
    <w:p w14:paraId="30B821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</w:p>
    <w:tbl>
      <w:tblPr>
        <w:tblStyle w:val="4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037"/>
        <w:gridCol w:w="2570"/>
        <w:gridCol w:w="2419"/>
        <w:gridCol w:w="2299"/>
      </w:tblGrid>
      <w:tr w14:paraId="35BF60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0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5A8247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实验步骤</w:t>
            </w:r>
          </w:p>
        </w:tc>
        <w:tc>
          <w:tcPr>
            <w:tcW w:w="25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65998B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实验操作</w:t>
            </w:r>
          </w:p>
        </w:tc>
        <w:tc>
          <w:tcPr>
            <w:tcW w:w="24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049D6D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实验现象</w:t>
            </w:r>
          </w:p>
        </w:tc>
        <w:tc>
          <w:tcPr>
            <w:tcW w:w="22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37F8A6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解释或结论</w:t>
            </w:r>
          </w:p>
        </w:tc>
      </w:tr>
      <w:tr w14:paraId="44F98D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0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D3ADB5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步骤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  <w:tc>
          <w:tcPr>
            <w:tcW w:w="25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415BFA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取</w:t>
            </w:r>
            <w:r>
              <w:object>
                <v:shape id="_x0000_i1057" o:spt="75" alt="学科网(www.zxxk.com)--教育资源门户，提供试卷、教案、课件、论文、素材以及各类教学资源下载，还有大量而丰富的教学相关资讯！" type="#_x0000_t75" style="height:11.25pt;width:11.25pt;" o:ole="t" filled="f" o:preferrelative="t" stroked="f" coordsize="21600,21600">
                  <v:path/>
                  <v:fill on="f" focussize="0,0"/>
                  <v:stroke on="f" joinstyle="miter"/>
                  <v:imagedata r:id="rId82" o:title="eqIdff4489d9b83072184c0e1d6b09be50ca"/>
                  <o:lock v:ext="edit" aspectratio="t"/>
                  <w10:wrap type="none"/>
                  <w10:anchorlock/>
                </v:shape>
                <o:OLEObject Type="Embed" ProgID="Equation.DSMT4" ShapeID="_x0000_i1057" DrawAspect="Content" ObjectID="_1468075757" r:id="rId81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、</w:t>
            </w:r>
            <w:r>
              <w:object>
                <v:shape id="_x0000_i1058" o:spt="75" alt="学科网(www.zxxk.com)--教育资源门户，提供试卷、教案、课件、论文、素材以及各类教学资源下载，还有大量而丰富的教学相关资讯！" type="#_x0000_t75" style="height:11.25pt;width:10.5pt;" o:ole="t" filled="f" o:preferrelative="t" stroked="f" coordsize="21600,21600">
                  <v:path/>
                  <v:fill on="f" focussize="0,0"/>
                  <v:stroke on="f" joinstyle="miter"/>
                  <v:imagedata r:id="rId84" o:title="eqIdea1e8babee63bfc889ae5a34632284bc"/>
                  <o:lock v:ext="edit" aspectratio="t"/>
                  <w10:wrap type="none"/>
                  <w10:anchorlock/>
                </v:shape>
                <o:OLEObject Type="Embed" ProgID="Equation.DSMT4" ShapeID="_x0000_i1058" DrawAspect="Content" ObjectID="_1468075758" r:id="rId83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两袋自热贴，</w:t>
            </w:r>
            <w:r>
              <w:object>
                <v:shape id="_x0000_i1059" o:spt="75" alt="学科网(www.zxxk.com)--教育资源门户，提供试卷、教案、课件、论文、素材以及各类教学资源下载，还有大量而丰富的教学相关资讯！" type="#_x0000_t75" style="height:11.25pt;width:11.25pt;" o:ole="t" filled="f" o:preferrelative="t" stroked="f" coordsize="21600,21600">
                  <v:path/>
                  <v:fill on="f" focussize="0,0"/>
                  <v:stroke on="f" joinstyle="miter"/>
                  <v:imagedata r:id="rId82" o:title="eqIdff4489d9b83072184c0e1d6b09be50ca"/>
                  <o:lock v:ext="edit" aspectratio="t"/>
                  <w10:wrap type="none"/>
                  <w10:anchorlock/>
                </v:shape>
                <o:OLEObject Type="Embed" ProgID="Equation.DSMT4" ShapeID="_x0000_i1059" DrawAspect="Content" ObjectID="_1468075759" r:id="rId85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袋打开外袋取出内袋，揭下衬纸；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  <w:r>
              <w:rPr>
                <w:rFonts w:ascii="宋体" w:hAnsi="宋体" w:eastAsia="宋体" w:cs="宋体"/>
                <w:color w:val="000000"/>
              </w:rPr>
              <w:t>袋不打开外袋。将两袋样品放置在同样的环境中。</w:t>
            </w:r>
          </w:p>
        </w:tc>
        <w:tc>
          <w:tcPr>
            <w:tcW w:w="24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6DB29F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  <w:r>
              <w:rPr>
                <w:rFonts w:ascii="宋体" w:hAnsi="宋体" w:eastAsia="宋体" w:cs="宋体"/>
                <w:color w:val="000000"/>
              </w:rPr>
              <w:t>袋温度很快上升，冷却后其内容物略带红褐色；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  <w:r>
              <w:rPr>
                <w:rFonts w:ascii="宋体" w:hAnsi="宋体" w:eastAsia="宋体" w:cs="宋体"/>
                <w:color w:val="000000"/>
              </w:rPr>
              <w:t>袋温度无明显变化，其内容物依旧为灰黑色。</w:t>
            </w:r>
          </w:p>
        </w:tc>
        <w:tc>
          <w:tcPr>
            <w:tcW w:w="22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3838BD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自热贴发热是由于袋内物质与</w:t>
            </w:r>
            <w:r>
              <w:rPr>
                <w:color w:val="000000"/>
              </w:rPr>
              <w:t>_____</w:t>
            </w:r>
            <w:r>
              <w:rPr>
                <w:rFonts w:ascii="宋体" w:hAnsi="宋体" w:eastAsia="宋体" w:cs="宋体"/>
                <w:color w:val="000000"/>
              </w:rPr>
              <w:t>接触。</w:t>
            </w:r>
          </w:p>
        </w:tc>
      </w:tr>
      <w:tr w14:paraId="7CAF3D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0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D0BECD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步骤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</w:p>
        </w:tc>
        <w:tc>
          <w:tcPr>
            <w:tcW w:w="25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AAEA7B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24</w:t>
            </w:r>
            <w:r>
              <w:rPr>
                <w:rFonts w:ascii="宋体" w:hAnsi="宋体" w:eastAsia="宋体" w:cs="宋体"/>
                <w:color w:val="000000"/>
              </w:rPr>
              <w:t>小时后，各取少量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  <w:r>
              <w:rPr>
                <w:rFonts w:ascii="宋体" w:hAnsi="宋体" w:eastAsia="宋体" w:cs="宋体"/>
                <w:color w:val="000000"/>
              </w:rPr>
              <w:t>、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  <w:r>
              <w:rPr>
                <w:rFonts w:ascii="宋体" w:hAnsi="宋体" w:eastAsia="宋体" w:cs="宋体"/>
                <w:color w:val="000000"/>
              </w:rPr>
              <w:t>袋内物质放入甲、乙两支试管中，分别加入足量稀盐酸，充分反应后静置片刻。</w:t>
            </w:r>
          </w:p>
        </w:tc>
        <w:tc>
          <w:tcPr>
            <w:tcW w:w="24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E6B1AA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甲试管中溶液变黄色；乙试管中有气泡产生，部分物质溶解，溶液变为浅绿色</w:t>
            </w:r>
          </w:p>
        </w:tc>
        <w:tc>
          <w:tcPr>
            <w:tcW w:w="22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B656C5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24</w:t>
            </w:r>
            <w:r>
              <w:rPr>
                <w:rFonts w:ascii="宋体" w:hAnsi="宋体" w:eastAsia="宋体" w:cs="宋体"/>
                <w:color w:val="000000"/>
              </w:rPr>
              <w:t>小时后，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  <w:r>
              <w:rPr>
                <w:rFonts w:ascii="宋体" w:hAnsi="宋体" w:eastAsia="宋体" w:cs="宋体"/>
                <w:color w:val="000000"/>
              </w:rPr>
              <w:t>袋内物质中一定含有</w:t>
            </w:r>
            <w:r>
              <w:rPr>
                <w:color w:val="000000"/>
              </w:rPr>
              <w:t>_____</w:t>
            </w:r>
            <w:r>
              <w:rPr>
                <w:rFonts w:ascii="宋体" w:hAnsi="宋体" w:eastAsia="宋体" w:cs="宋体"/>
                <w:color w:val="000000"/>
              </w:rPr>
              <w:t>。乙试管中发生反应的化学方程式为</w:t>
            </w:r>
            <w:r>
              <w:rPr>
                <w:color w:val="000000"/>
              </w:rPr>
              <w:t>_____</w:t>
            </w:r>
            <w:r>
              <w:rPr>
                <w:rFonts w:ascii="宋体" w:hAnsi="宋体" w:eastAsia="宋体" w:cs="宋体"/>
                <w:color w:val="000000"/>
              </w:rPr>
              <w:t>。</w:t>
            </w:r>
          </w:p>
        </w:tc>
      </w:tr>
    </w:tbl>
    <w:p w14:paraId="753DEFFE">
      <w:pPr>
        <w:spacing w:line="360" w:lineRule="auto"/>
        <w:jc w:val="left"/>
        <w:textAlignment w:val="center"/>
        <w:rPr>
          <w:color w:val="000000"/>
        </w:rPr>
      </w:pPr>
    </w:p>
    <w:p w14:paraId="72D563A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【得出结论】自热贴放出的热量主要来自铁粉生锈的过程。</w:t>
      </w:r>
    </w:p>
    <w:p w14:paraId="2338D42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【实验再探】小组同学利用图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装置，向锥形瓶中分别放入三组物质进行实验。实验一：</w:t>
      </w:r>
      <w:r>
        <w:rPr>
          <w:rFonts w:ascii="Times New Roman" w:hAnsi="Times New Roman" w:eastAsia="Times New Roman" w:cs="Times New Roman"/>
          <w:color w:val="000000"/>
        </w:rPr>
        <w:t>5g</w:t>
      </w:r>
      <w:r>
        <w:rPr>
          <w:rFonts w:ascii="宋体" w:hAnsi="宋体" w:eastAsia="宋体" w:cs="宋体"/>
          <w:color w:val="000000"/>
        </w:rPr>
        <w:t>铁粉、</w:t>
      </w:r>
      <w:r>
        <w:rPr>
          <w:rFonts w:ascii="Times New Roman" w:hAnsi="Times New Roman" w:eastAsia="Times New Roman" w:cs="Times New Roman"/>
          <w:color w:val="000000"/>
        </w:rPr>
        <w:t>1g</w:t>
      </w:r>
      <w:r>
        <w:rPr>
          <w:rFonts w:ascii="宋体" w:hAnsi="宋体" w:eastAsia="宋体" w:cs="宋体"/>
          <w:color w:val="000000"/>
        </w:rPr>
        <w:t>氯化钠；实验二：</w:t>
      </w:r>
      <w:r>
        <w:rPr>
          <w:rFonts w:ascii="Times New Roman" w:hAnsi="Times New Roman" w:eastAsia="Times New Roman" w:cs="Times New Roman"/>
          <w:color w:val="000000"/>
        </w:rPr>
        <w:t>5g</w:t>
      </w:r>
      <w:r>
        <w:rPr>
          <w:rFonts w:ascii="宋体" w:hAnsi="宋体" w:eastAsia="宋体" w:cs="宋体"/>
          <w:color w:val="000000"/>
        </w:rPr>
        <w:t>铁粉、</w:t>
      </w:r>
      <w:r>
        <w:rPr>
          <w:rFonts w:ascii="Times New Roman" w:hAnsi="Times New Roman" w:eastAsia="Times New Roman" w:cs="Times New Roman"/>
          <w:color w:val="000000"/>
        </w:rPr>
        <w:t>1g</w:t>
      </w:r>
      <w:r>
        <w:rPr>
          <w:rFonts w:ascii="宋体" w:hAnsi="宋体" w:eastAsia="宋体" w:cs="宋体"/>
          <w:color w:val="000000"/>
        </w:rPr>
        <w:t>氯化钠、</w:t>
      </w:r>
      <w:r>
        <w:rPr>
          <w:rFonts w:ascii="Times New Roman" w:hAnsi="Times New Roman" w:eastAsia="Times New Roman" w:cs="Times New Roman"/>
          <w:color w:val="000000"/>
        </w:rPr>
        <w:t>1.5mL</w:t>
      </w:r>
      <w:r>
        <w:rPr>
          <w:rFonts w:ascii="宋体" w:hAnsi="宋体" w:eastAsia="宋体" w:cs="宋体"/>
          <w:color w:val="000000"/>
        </w:rPr>
        <w:t>水；实验三：</w:t>
      </w:r>
      <w:r>
        <w:rPr>
          <w:rFonts w:ascii="Times New Roman" w:hAnsi="Times New Roman" w:eastAsia="Times New Roman" w:cs="Times New Roman"/>
          <w:color w:val="000000"/>
        </w:rPr>
        <w:t>5g</w:t>
      </w:r>
      <w:r>
        <w:rPr>
          <w:rFonts w:ascii="宋体" w:hAnsi="宋体" w:eastAsia="宋体" w:cs="宋体"/>
          <w:color w:val="000000"/>
        </w:rPr>
        <w:t>自热贴袋内物质。测得锥形瓶内温度随时间变化的图象如图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所示。</w:t>
      </w:r>
    </w:p>
    <w:p w14:paraId="17720FC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440180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6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4408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46AD9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【交流讨论】</w:t>
      </w:r>
    </w:p>
    <w:p w14:paraId="375CDB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实验一中温度几乎不变的原因是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65FD69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能证明实验二中物质发生反应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32701630" name="图片 327016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701630" name="图片 32701630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依据是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31281E1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活性炭具有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结构，在自热贴中可以用来吸附氧气和水加快反应速率。</w:t>
      </w:r>
    </w:p>
    <w:p w14:paraId="558EEC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从能量转化的角度，自热贴发热的实质是将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能转化为热能。</w:t>
      </w:r>
    </w:p>
    <w:p w14:paraId="28D4806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（6）</w:t>
      </w:r>
      <w:r>
        <w:rPr>
          <w:rFonts w:ascii="宋体" w:hAnsi="宋体" w:eastAsia="宋体" w:cs="宋体"/>
          <w:color w:val="000000"/>
        </w:rPr>
        <w:t>将温度传感器改为湿度传感器，重复实验三，得到的数据如图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所示，造成湿度逐渐增大的原因可能与自热贴中有关的成分是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2E518AB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【反思评价】</w:t>
      </w:r>
    </w:p>
    <w:p w14:paraId="0DB96F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（7）</w:t>
      </w:r>
      <w:r>
        <w:rPr>
          <w:rFonts w:ascii="宋体" w:hAnsi="宋体" w:eastAsia="宋体" w:cs="宋体"/>
          <w:color w:val="000000"/>
        </w:rPr>
        <w:t>自热贴储存时应注意的事项是</w:t>
      </w:r>
      <w:r>
        <w:rPr>
          <w:color w:val="000000"/>
        </w:rPr>
        <w:t>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答一点即可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50EB648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四、计算题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(</w:t>
      </w:r>
      <w:r>
        <w:rPr>
          <w:rFonts w:ascii="宋体" w:hAnsi="宋体" w:eastAsia="宋体" w:cs="宋体"/>
          <w:b/>
          <w:color w:val="000000"/>
          <w:sz w:val="24"/>
        </w:rPr>
        <w:t>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)</w:t>
      </w:r>
    </w:p>
    <w:p w14:paraId="5FC64FE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《天工开物》记载了用锡砂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主要成分为</w:t>
      </w:r>
      <w:r>
        <w:object>
          <v:shape id="_x0000_i1060" o:spt="75" alt="学科网(www.zxxk.com)--教育资源门户，提供试卷、教案、课件、论文、素材以及各类教学资源下载，还有大量而丰富的教学相关资讯！" type="#_x0000_t75" style="height:18pt;width:29.25pt;" o:ole="t" filled="f" o:preferrelative="t" stroked="f" coordsize="21600,21600">
            <v:path/>
            <v:fill on="f" focussize="0,0"/>
            <v:stroke on="f" joinstyle="miter"/>
            <v:imagedata r:id="rId88" o:title="eqId1751bca266ddad76481c8fbe889a2ce7"/>
            <o:lock v:ext="edit" aspectratio="t"/>
            <w10:wrap type="none"/>
            <w10:anchorlock/>
          </v:shape>
          <o:OLEObject Type="Embed" ProgID="Equation.DSMT4" ShapeID="_x0000_i1060" DrawAspect="Content" ObjectID="_1468075760" r:id="rId8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冶炼金属锡</w:t>
      </w:r>
      <w:r>
        <w:rPr>
          <w:rFonts w:ascii="Times New Roman" w:hAnsi="Times New Roman" w:eastAsia="Times New Roman" w:cs="Times New Roman"/>
          <w:color w:val="000000"/>
        </w:rPr>
        <w:t>(Sn)</w:t>
      </w:r>
      <w:r>
        <w:rPr>
          <w:rFonts w:ascii="宋体" w:hAnsi="宋体" w:eastAsia="宋体" w:cs="宋体"/>
          <w:color w:val="000000"/>
        </w:rPr>
        <w:t>的方法，其反应原理为：</w:t>
      </w:r>
      <w: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38pt;width:130pt;" o:ole="t" filled="f" o:preferrelative="t" stroked="f" coordsize="21600,21600">
            <v:path/>
            <v:fill on="f" focussize="0,0"/>
            <v:stroke on="f" joinstyle="miter"/>
            <v:imagedata r:id="rId90" o:title="eqId54a92ef85855e642cced4d2e87b7e70d"/>
            <o:lock v:ext="edit" aspectratio="t"/>
            <w10:wrap type="none"/>
            <w10:anchorlock/>
          </v:shape>
          <o:OLEObject Type="Embed" ProgID="Equation.DSMT4" ShapeID="_x0000_i1061" DrawAspect="Content" ObjectID="_1468075761" r:id="rId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，用含</w:t>
      </w:r>
      <w:r>
        <w:object>
          <v:shape id="_x0000_i1062" o:spt="75" alt="学科网(www.zxxk.com)--教育资源门户，提供试卷、教案、课件、论文、素材以及各类教学资源下载，还有大量而丰富的教学相关资讯！" type="#_x0000_t75" style="height:18pt;width:53.25pt;" o:ole="t" filled="f" o:preferrelative="t" stroked="f" coordsize="21600,21600">
            <v:path/>
            <v:fill on="f" focussize="0,0"/>
            <v:stroke on="f" joinstyle="miter"/>
            <v:imagedata r:id="rId92" o:title="eqId3bd7615afb940e2b0b289687b07dd4c3"/>
            <o:lock v:ext="edit" aspectratio="t"/>
            <w10:wrap type="none"/>
            <w10:anchorlock/>
          </v:shape>
          <o:OLEObject Type="Embed" ProgID="Equation.DSMT4" ShapeID="_x0000_i1062" DrawAspect="Content" ObjectID="_1468075762" r:id="rId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的锡砂，理论上可炼出锡的质量是多少？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写出计算过程</w:t>
      </w:r>
      <w:r>
        <w:rPr>
          <w:rFonts w:ascii="Times New Roman" w:hAnsi="Times New Roman" w:eastAsia="Times New Roman" w:cs="Times New Roman"/>
          <w:color w:val="000000"/>
        </w:rPr>
        <w:t>)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DF9B22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04EC9D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B62CD5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C01014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B0397C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440C1D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CD12574"/>
    <w:rsid w:val="24D7657A"/>
    <w:rsid w:val="2CFE5868"/>
    <w:rsid w:val="38274566"/>
    <w:rsid w:val="57931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4" Type="http://schemas.openxmlformats.org/officeDocument/2006/relationships/fontTable" Target="fontTable.xml"/><Relationship Id="rId93" Type="http://schemas.openxmlformats.org/officeDocument/2006/relationships/customXml" Target="../customXml/item1.xml"/><Relationship Id="rId92" Type="http://schemas.openxmlformats.org/officeDocument/2006/relationships/image" Target="media/image45.wmf"/><Relationship Id="rId91" Type="http://schemas.openxmlformats.org/officeDocument/2006/relationships/oleObject" Target="embeddings/oleObject38.bin"/><Relationship Id="rId90" Type="http://schemas.openxmlformats.org/officeDocument/2006/relationships/image" Target="media/image44.wmf"/><Relationship Id="rId9" Type="http://schemas.openxmlformats.org/officeDocument/2006/relationships/theme" Target="theme/theme1.xml"/><Relationship Id="rId89" Type="http://schemas.openxmlformats.org/officeDocument/2006/relationships/oleObject" Target="embeddings/oleObject37.bin"/><Relationship Id="rId88" Type="http://schemas.openxmlformats.org/officeDocument/2006/relationships/image" Target="media/image43.wmf"/><Relationship Id="rId87" Type="http://schemas.openxmlformats.org/officeDocument/2006/relationships/oleObject" Target="embeddings/oleObject36.bin"/><Relationship Id="rId86" Type="http://schemas.openxmlformats.org/officeDocument/2006/relationships/image" Target="media/image42.png"/><Relationship Id="rId85" Type="http://schemas.openxmlformats.org/officeDocument/2006/relationships/oleObject" Target="embeddings/oleObject35.bin"/><Relationship Id="rId84" Type="http://schemas.openxmlformats.org/officeDocument/2006/relationships/image" Target="media/image41.wmf"/><Relationship Id="rId83" Type="http://schemas.openxmlformats.org/officeDocument/2006/relationships/oleObject" Target="embeddings/oleObject34.bin"/><Relationship Id="rId82" Type="http://schemas.openxmlformats.org/officeDocument/2006/relationships/image" Target="media/image40.wmf"/><Relationship Id="rId81" Type="http://schemas.openxmlformats.org/officeDocument/2006/relationships/oleObject" Target="embeddings/oleObject33.bin"/><Relationship Id="rId80" Type="http://schemas.openxmlformats.org/officeDocument/2006/relationships/image" Target="media/image39.png"/><Relationship Id="rId8" Type="http://schemas.openxmlformats.org/officeDocument/2006/relationships/footer" Target="footer3.xml"/><Relationship Id="rId79" Type="http://schemas.openxmlformats.org/officeDocument/2006/relationships/image" Target="media/image38.png"/><Relationship Id="rId78" Type="http://schemas.openxmlformats.org/officeDocument/2006/relationships/image" Target="media/image37.png"/><Relationship Id="rId77" Type="http://schemas.openxmlformats.org/officeDocument/2006/relationships/image" Target="media/image36.png"/><Relationship Id="rId76" Type="http://schemas.openxmlformats.org/officeDocument/2006/relationships/image" Target="media/image35.wmf"/><Relationship Id="rId75" Type="http://schemas.openxmlformats.org/officeDocument/2006/relationships/oleObject" Target="embeddings/oleObject32.bin"/><Relationship Id="rId74" Type="http://schemas.openxmlformats.org/officeDocument/2006/relationships/oleObject" Target="embeddings/oleObject31.bin"/><Relationship Id="rId73" Type="http://schemas.openxmlformats.org/officeDocument/2006/relationships/image" Target="media/image34.wmf"/><Relationship Id="rId72" Type="http://schemas.openxmlformats.org/officeDocument/2006/relationships/oleObject" Target="embeddings/oleObject30.bin"/><Relationship Id="rId71" Type="http://schemas.openxmlformats.org/officeDocument/2006/relationships/image" Target="media/image33.wmf"/><Relationship Id="rId70" Type="http://schemas.openxmlformats.org/officeDocument/2006/relationships/oleObject" Target="embeddings/oleObject29.bin"/><Relationship Id="rId7" Type="http://schemas.openxmlformats.org/officeDocument/2006/relationships/footer" Target="footer2.xml"/><Relationship Id="rId69" Type="http://schemas.openxmlformats.org/officeDocument/2006/relationships/oleObject" Target="embeddings/oleObject28.bin"/><Relationship Id="rId68" Type="http://schemas.openxmlformats.org/officeDocument/2006/relationships/oleObject" Target="embeddings/oleObject27.bin"/><Relationship Id="rId67" Type="http://schemas.openxmlformats.org/officeDocument/2006/relationships/image" Target="media/image32.png"/><Relationship Id="rId66" Type="http://schemas.openxmlformats.org/officeDocument/2006/relationships/oleObject" Target="embeddings/oleObject26.bin"/><Relationship Id="rId65" Type="http://schemas.openxmlformats.org/officeDocument/2006/relationships/oleObject" Target="embeddings/oleObject25.bin"/><Relationship Id="rId64" Type="http://schemas.openxmlformats.org/officeDocument/2006/relationships/image" Target="media/image31.wmf"/><Relationship Id="rId63" Type="http://schemas.openxmlformats.org/officeDocument/2006/relationships/oleObject" Target="embeddings/oleObject24.bin"/><Relationship Id="rId62" Type="http://schemas.openxmlformats.org/officeDocument/2006/relationships/image" Target="media/image30.wmf"/><Relationship Id="rId61" Type="http://schemas.openxmlformats.org/officeDocument/2006/relationships/oleObject" Target="embeddings/oleObject23.bin"/><Relationship Id="rId60" Type="http://schemas.openxmlformats.org/officeDocument/2006/relationships/image" Target="media/image29.png"/><Relationship Id="rId6" Type="http://schemas.openxmlformats.org/officeDocument/2006/relationships/footer" Target="footer1.xml"/><Relationship Id="rId59" Type="http://schemas.openxmlformats.org/officeDocument/2006/relationships/image" Target="media/image28.png"/><Relationship Id="rId58" Type="http://schemas.openxmlformats.org/officeDocument/2006/relationships/image" Target="media/image27.wmf"/><Relationship Id="rId57" Type="http://schemas.openxmlformats.org/officeDocument/2006/relationships/oleObject" Target="embeddings/oleObject22.bin"/><Relationship Id="rId56" Type="http://schemas.openxmlformats.org/officeDocument/2006/relationships/image" Target="media/image26.wmf"/><Relationship Id="rId55" Type="http://schemas.openxmlformats.org/officeDocument/2006/relationships/oleObject" Target="embeddings/oleObject21.bin"/><Relationship Id="rId54" Type="http://schemas.openxmlformats.org/officeDocument/2006/relationships/image" Target="media/image25.wmf"/><Relationship Id="rId53" Type="http://schemas.openxmlformats.org/officeDocument/2006/relationships/oleObject" Target="embeddings/oleObject20.bin"/><Relationship Id="rId52" Type="http://schemas.openxmlformats.org/officeDocument/2006/relationships/image" Target="media/image24.wmf"/><Relationship Id="rId51" Type="http://schemas.openxmlformats.org/officeDocument/2006/relationships/oleObject" Target="embeddings/oleObject19.bin"/><Relationship Id="rId50" Type="http://schemas.openxmlformats.org/officeDocument/2006/relationships/image" Target="media/image23.wmf"/><Relationship Id="rId5" Type="http://schemas.openxmlformats.org/officeDocument/2006/relationships/header" Target="header3.xml"/><Relationship Id="rId49" Type="http://schemas.openxmlformats.org/officeDocument/2006/relationships/oleObject" Target="embeddings/oleObject18.bin"/><Relationship Id="rId48" Type="http://schemas.openxmlformats.org/officeDocument/2006/relationships/image" Target="media/image22.wmf"/><Relationship Id="rId47" Type="http://schemas.openxmlformats.org/officeDocument/2006/relationships/oleObject" Target="embeddings/oleObject17.bin"/><Relationship Id="rId46" Type="http://schemas.openxmlformats.org/officeDocument/2006/relationships/image" Target="media/image21.wmf"/><Relationship Id="rId45" Type="http://schemas.openxmlformats.org/officeDocument/2006/relationships/oleObject" Target="embeddings/oleObject16.bin"/><Relationship Id="rId44" Type="http://schemas.openxmlformats.org/officeDocument/2006/relationships/image" Target="media/image20.wmf"/><Relationship Id="rId43" Type="http://schemas.openxmlformats.org/officeDocument/2006/relationships/oleObject" Target="embeddings/oleObject15.bin"/><Relationship Id="rId42" Type="http://schemas.openxmlformats.org/officeDocument/2006/relationships/image" Target="media/image19.wmf"/><Relationship Id="rId41" Type="http://schemas.openxmlformats.org/officeDocument/2006/relationships/oleObject" Target="embeddings/oleObject14.bin"/><Relationship Id="rId40" Type="http://schemas.openxmlformats.org/officeDocument/2006/relationships/image" Target="media/image18.wmf"/><Relationship Id="rId4" Type="http://schemas.openxmlformats.org/officeDocument/2006/relationships/header" Target="header2.xml"/><Relationship Id="rId39" Type="http://schemas.openxmlformats.org/officeDocument/2006/relationships/oleObject" Target="embeddings/oleObject13.bin"/><Relationship Id="rId38" Type="http://schemas.openxmlformats.org/officeDocument/2006/relationships/image" Target="media/image17.wmf"/><Relationship Id="rId37" Type="http://schemas.openxmlformats.org/officeDocument/2006/relationships/oleObject" Target="embeddings/oleObject12.bin"/><Relationship Id="rId36" Type="http://schemas.openxmlformats.org/officeDocument/2006/relationships/oleObject" Target="embeddings/oleObject11.bin"/><Relationship Id="rId35" Type="http://schemas.openxmlformats.org/officeDocument/2006/relationships/image" Target="media/image16.wmf"/><Relationship Id="rId34" Type="http://schemas.openxmlformats.org/officeDocument/2006/relationships/oleObject" Target="embeddings/oleObject10.bin"/><Relationship Id="rId33" Type="http://schemas.openxmlformats.org/officeDocument/2006/relationships/oleObject" Target="embeddings/oleObject9.bin"/><Relationship Id="rId32" Type="http://schemas.openxmlformats.org/officeDocument/2006/relationships/image" Target="media/image15.wmf"/><Relationship Id="rId31" Type="http://schemas.openxmlformats.org/officeDocument/2006/relationships/image" Target="media/image14.wmf"/><Relationship Id="rId30" Type="http://schemas.openxmlformats.org/officeDocument/2006/relationships/oleObject" Target="embeddings/oleObject8.bin"/><Relationship Id="rId3" Type="http://schemas.openxmlformats.org/officeDocument/2006/relationships/header" Target="header1.xml"/><Relationship Id="rId29" Type="http://schemas.openxmlformats.org/officeDocument/2006/relationships/image" Target="media/image13.wmf"/><Relationship Id="rId28" Type="http://schemas.openxmlformats.org/officeDocument/2006/relationships/oleObject" Target="embeddings/oleObject7.bin"/><Relationship Id="rId27" Type="http://schemas.openxmlformats.org/officeDocument/2006/relationships/image" Target="media/image12.png"/><Relationship Id="rId26" Type="http://schemas.openxmlformats.org/officeDocument/2006/relationships/oleObject" Target="embeddings/oleObject6.bin"/><Relationship Id="rId25" Type="http://schemas.openxmlformats.org/officeDocument/2006/relationships/image" Target="media/image11.wmf"/><Relationship Id="rId24" Type="http://schemas.openxmlformats.org/officeDocument/2006/relationships/oleObject" Target="embeddings/oleObject5.bin"/><Relationship Id="rId23" Type="http://schemas.openxmlformats.org/officeDocument/2006/relationships/image" Target="media/image10.wmf"/><Relationship Id="rId22" Type="http://schemas.openxmlformats.org/officeDocument/2006/relationships/oleObject" Target="embeddings/oleObject4.bin"/><Relationship Id="rId21" Type="http://schemas.openxmlformats.org/officeDocument/2006/relationships/image" Target="media/image9.wmf"/><Relationship Id="rId20" Type="http://schemas.openxmlformats.org/officeDocument/2006/relationships/oleObject" Target="embeddings/oleObject3.bin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oleObject" Target="embeddings/oleObject2.bin"/><Relationship Id="rId17" Type="http://schemas.openxmlformats.org/officeDocument/2006/relationships/image" Target="media/image7.wmf"/><Relationship Id="rId16" Type="http://schemas.openxmlformats.org/officeDocument/2006/relationships/oleObject" Target="embeddings/oleObject1.bin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7</Pages>
  <Words>2860</Words>
  <Characters>3167</Characters>
  <Lines>0</Lines>
  <Paragraphs>0</Paragraphs>
  <TotalTime>5</TotalTime>
  <ScaleCrop>false</ScaleCrop>
  <LinksUpToDate>false</LinksUpToDate>
  <CharactersWithSpaces>3251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2025-06-22T19:50:00Z</dcterms:created>
  <dc:creator>学科网试题生产平台</dc:creator>
  <dc:description>3782127037521920</dc:description>
  <cp:lastModifiedBy>上帝掷骰子吗</cp:lastModifiedBy>
  <dcterms:modified xsi:type="dcterms:W3CDTF">2026-02-09T06:14:50Z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35272EC71F56467CA58C65B084F7D2A0_12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