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23C80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10668000</wp:posOffset>
            </wp:positionV>
            <wp:extent cx="254000" cy="444500"/>
            <wp:effectExtent l="0" t="0" r="1270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生物试题</w:t>
      </w:r>
    </w:p>
    <w:p w14:paraId="04C06FBA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一、选择题：本题共</w:t>
      </w:r>
      <w:r>
        <w:rPr>
          <w:rFonts w:eastAsia="Times New Roman" w:cs="Times New Roman"/>
          <w:b/>
          <w:sz w:val="24"/>
        </w:rPr>
        <w:t>25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50</w:t>
      </w:r>
      <w:r>
        <w:rPr>
          <w:rFonts w:ascii="宋体" w:hAnsi="宋体"/>
          <w:b/>
          <w:sz w:val="24"/>
        </w:rPr>
        <w:t>分。在每小题给出的四个选项中，只有一项是符合题目要求的。</w:t>
      </w:r>
    </w:p>
    <w:p w14:paraId="68073F4B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华南虎细胞生命活动的控制中心是（　　）</w:t>
      </w:r>
    </w:p>
    <w:p w14:paraId="6687E01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细胞壁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细胞膜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细胞质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细胞核</w:t>
      </w:r>
    </w:p>
    <w:p w14:paraId="667B33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“观察玉米种子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63" name="图片 100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3" name="图片 10036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结构”实验需要使用的材料用具是（　　）</w:t>
      </w:r>
    </w:p>
    <w:p w14:paraId="294209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放大镜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酒精灯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温度计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生理盐水</w:t>
      </w:r>
    </w:p>
    <w:p w14:paraId="1F1551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细胞的形态多样，下图中表示洋葱鳞片叶表皮细胞的是（　　）</w:t>
      </w:r>
    </w:p>
    <w:p w14:paraId="7D8A94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809625" cy="5143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628650" cy="57150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09650" cy="6858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790575" cy="6477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745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男性自青春期开始生成精子。产生精子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62" name="图片 100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2" name="图片 10036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器官是（　　）</w:t>
      </w:r>
    </w:p>
    <w:p w14:paraId="1E76325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附睾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睾丸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前列腺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输精管</w:t>
      </w:r>
    </w:p>
    <w:p w14:paraId="78F5254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下列疾病中，因激素分泌过多导致的是（　　）</w:t>
      </w:r>
    </w:p>
    <w:p w14:paraId="42AE7B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白化病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坏血病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巨人症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肺结核</w:t>
      </w:r>
    </w:p>
    <w:p w14:paraId="3AB410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小鼠的卵细胞含有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条染色体，其体细胞染色体数目是（　　）</w:t>
      </w:r>
    </w:p>
    <w:p w14:paraId="799DFC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80</w:t>
      </w:r>
      <w:r>
        <w:rPr>
          <w:rFonts w:ascii="宋体" w:hAnsi="宋体"/>
          <w:color w:val="000000"/>
        </w:rPr>
        <w:t>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条</w:t>
      </w:r>
    </w:p>
    <w:p w14:paraId="570FD7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“稻花香里说丰年，听取蛙声一片。”下列对蛙的相关叙述正确的是（　　）</w:t>
      </w:r>
    </w:p>
    <w:p w14:paraId="5F1D71A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发育起点是蝌蚪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发育过程是变态发育</w:t>
      </w:r>
    </w:p>
    <w:p w14:paraId="4EE5656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终生在水中生活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受精方式是体内受精</w:t>
      </w:r>
    </w:p>
    <w:p w14:paraId="6CEC1F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我国特有的珍稀植物望天树，其种子有果皮包被，属于（　　）</w:t>
      </w:r>
    </w:p>
    <w:p w14:paraId="71AA36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藻类植物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苔藓植物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裸子植物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被子植物</w:t>
      </w:r>
    </w:p>
    <w:p w14:paraId="34B6D5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蚯蚓能疏松土壤，取食落叶、生活垃圾等，并将其中的有机物分解为无机物，增加土壤肥力。下列相关叙述错误的是（　　）</w:t>
      </w:r>
    </w:p>
    <w:p w14:paraId="518563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蚯蚓是线形动物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蚯蚓能影响其生活环境</w:t>
      </w:r>
    </w:p>
    <w:p w14:paraId="2562227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蚯蚓属于分解者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蚯蚓身体由许多体节构成</w:t>
      </w:r>
    </w:p>
    <w:p w14:paraId="62FA24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图为人体泌尿系统结构示意图，形成尿液的器官是（　　）</w:t>
      </w:r>
    </w:p>
    <w:p w14:paraId="7FC090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009650" cy="11715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EB5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④</w:t>
      </w:r>
    </w:p>
    <w:p w14:paraId="7DBFAB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下列关于肺泡适于气体交换特点的叙述，正确的是（　　）</w:t>
      </w:r>
    </w:p>
    <w:p w14:paraId="5D061C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数目很多</w:t>
      </w:r>
      <w:r>
        <w:rPr>
          <w:color w:val="000000"/>
        </w:rPr>
        <w:t xml:space="preserve">    </w:t>
      </w: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总表面积很小</w:t>
      </w:r>
      <w:r>
        <w:rPr>
          <w:color w:val="000000"/>
        </w:rPr>
        <w:t xml:space="preserve">    </w:t>
      </w:r>
      <w:r>
        <w:rPr>
          <w:rFonts w:eastAsia="Times New Roman" w:cs="Times New Roman"/>
          <w:color w:val="000000"/>
        </w:rPr>
        <w:t>③</w:t>
      </w:r>
      <w:r>
        <w:rPr>
          <w:rFonts w:ascii="宋体" w:hAnsi="宋体"/>
          <w:color w:val="000000"/>
        </w:rPr>
        <w:t>壁由多层细胞组成</w:t>
      </w:r>
      <w:r>
        <w:rPr>
          <w:color w:val="000000"/>
        </w:rPr>
        <w:t xml:space="preserve">    </w:t>
      </w:r>
      <w:r>
        <w:rPr>
          <w:rFonts w:eastAsia="Times New Roman" w:cs="Times New Roman"/>
          <w:color w:val="000000"/>
        </w:rPr>
        <w:t>④</w:t>
      </w:r>
      <w:r>
        <w:rPr>
          <w:rFonts w:ascii="宋体" w:hAnsi="宋体"/>
          <w:color w:val="000000"/>
        </w:rPr>
        <w:t>外部缠绕丰富的毛细血管</w:t>
      </w:r>
    </w:p>
    <w:p w14:paraId="4A023C4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①③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①④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②③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②④</w:t>
      </w:r>
    </w:p>
    <w:p w14:paraId="410553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果蝇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361" name="图片 100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" name="图片 10036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性别决定与人类相同，雄性果蝇体细胞的性染色体是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染色体。果蝇的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个精子含有的性染色体是（　　）</w:t>
      </w:r>
    </w:p>
    <w:p w14:paraId="25C696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2</w:t>
      </w:r>
      <w:r>
        <w:rPr>
          <w:rFonts w:ascii="宋体" w:hAnsi="宋体"/>
          <w:color w:val="000000"/>
        </w:rPr>
        <w:t>条</w:t>
      </w:r>
      <w:r>
        <w:rPr>
          <w:rFonts w:eastAsia="Times New Roman" w:cs="Times New Roman"/>
          <w:color w:val="000000"/>
        </w:rPr>
        <w:t>X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2</w:t>
      </w:r>
      <w:r>
        <w:rPr>
          <w:rFonts w:ascii="宋体" w:hAnsi="宋体"/>
          <w:color w:val="000000"/>
        </w:rPr>
        <w:t>条</w:t>
      </w:r>
      <w:r>
        <w:rPr>
          <w:rFonts w:eastAsia="Times New Roman" w:cs="Times New Roman"/>
          <w:color w:val="000000"/>
        </w:rPr>
        <w:t>Y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X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Y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X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Y</w:t>
      </w:r>
    </w:p>
    <w:p w14:paraId="7C50C1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戴口罩是防控疫情的有效措施。戴口罩时肱二头肌和肱三头肌的状态分别是（　　）</w:t>
      </w:r>
    </w:p>
    <w:p w14:paraId="7345C9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舒张、收缩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收缩、舒张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收缩、收缩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舒张、舒张</w:t>
      </w:r>
    </w:p>
    <w:p w14:paraId="14E7C6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从行为的获得途径看，与“蜘蛛结网”相同的是（　　）</w:t>
      </w:r>
    </w:p>
    <w:p w14:paraId="6FB6B4C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小狗算数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老马识途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蜜蜂采蜜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海狮顶球</w:t>
      </w:r>
    </w:p>
    <w:p w14:paraId="30A755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我国有记录的最高树木——云南黄果冷杉，高达</w:t>
      </w:r>
      <w:r>
        <w:rPr>
          <w:rFonts w:eastAsia="Times New Roman" w:cs="Times New Roman"/>
          <w:color w:val="000000"/>
        </w:rPr>
        <w:t>83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米。促进其根部的水分运输到树冠的主要生理作用是（　　）</w:t>
      </w:r>
    </w:p>
    <w:p w14:paraId="731091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光合作用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呼吸作用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蒸腾作用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吸收作用</w:t>
      </w:r>
    </w:p>
    <w:p w14:paraId="48F6CE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春秋时期我国已运用传统发酵技术酿酒。酿酒时产生酒精的微生物是（　　）</w:t>
      </w:r>
    </w:p>
    <w:p w14:paraId="29D3B9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醋酸菌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酵母菌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乳酸菌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大肠杆菌</w:t>
      </w:r>
    </w:p>
    <w:p w14:paraId="332029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青春期是成长的关键时期，下列行为习惯不利于青少年健康成长的是（　　）</w:t>
      </w:r>
    </w:p>
    <w:p w14:paraId="43D66E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注意个人卫生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保持心情舒畅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适当体育锻炼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熬夜上网游戏</w:t>
      </w:r>
    </w:p>
    <w:p w14:paraId="0F42C4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图是鸟卵的结构示意图，</w:t>
      </w:r>
      <w:r>
        <w:rPr>
          <w:rFonts w:eastAsia="Times New Roman" w:cs="Times New Roman"/>
          <w:color w:val="000000"/>
        </w:rPr>
        <w:t>①②</w:t>
      </w:r>
      <w:r>
        <w:rPr>
          <w:rFonts w:ascii="宋体" w:hAnsi="宋体"/>
          <w:color w:val="000000"/>
        </w:rPr>
        <w:t>分别是（　　）</w:t>
      </w:r>
    </w:p>
    <w:p w14:paraId="0666CF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62075" cy="8096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084C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胚盘、卵黄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卵白、气室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胚盘、气室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卵白、卵壳</w:t>
      </w:r>
    </w:p>
    <w:p w14:paraId="3BCCD9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下列关于健康生活和安全用药的叙述，错误的是（　　）</w:t>
      </w:r>
    </w:p>
    <w:p w14:paraId="4191BBE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烟草焦油有致癌作用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酗酒损害肝脏健康</w:t>
      </w:r>
    </w:p>
    <w:p w14:paraId="50575B2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食用保质期内的食品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随意购买服用药物</w:t>
      </w:r>
    </w:p>
    <w:p w14:paraId="4444A0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下列有关人的染色体、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和基因的叙述，正确的是（　　）</w:t>
      </w:r>
    </w:p>
    <w:p w14:paraId="4231DEB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染色体由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和基因组成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经复制传递给子细胞</w:t>
      </w:r>
    </w:p>
    <w:p w14:paraId="57209D4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控制性状的基本单位是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每对基因的遗传信息相同</w:t>
      </w:r>
    </w:p>
    <w:p w14:paraId="469009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资料：我国“三北”工程主要在荒漠区造林，涵盖了我国</w:t>
      </w:r>
      <w:r>
        <w:rPr>
          <w:rFonts w:eastAsia="Times New Roman" w:cs="Times New Roman"/>
          <w:color w:val="000000"/>
        </w:rPr>
        <w:t>95%</w:t>
      </w:r>
      <w:r>
        <w:rPr>
          <w:rFonts w:ascii="宋体" w:hAnsi="宋体"/>
          <w:color w:val="000000"/>
        </w:rPr>
        <w:t>以上的风沙危害区，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年累计造林</w:t>
      </w:r>
      <w:r>
        <w:rPr>
          <w:rFonts w:eastAsia="Times New Roman" w:cs="Times New Roman"/>
          <w:color w:val="000000"/>
        </w:rPr>
        <w:t>4614</w:t>
      </w:r>
      <w:r>
        <w:rPr>
          <w:rFonts w:ascii="宋体" w:hAnsi="宋体"/>
          <w:color w:val="000000"/>
        </w:rPr>
        <w:t>万公顷，</w:t>
      </w:r>
      <w:r>
        <w:rPr>
          <w:rFonts w:eastAsia="Times New Roman" w:cs="Times New Roman"/>
          <w:color w:val="000000"/>
        </w:rPr>
        <w:t>2018</w:t>
      </w:r>
      <w:r>
        <w:rPr>
          <w:rFonts w:ascii="宋体" w:hAnsi="宋体"/>
          <w:color w:val="000000"/>
        </w:rPr>
        <w:t>年荣获“联合国森林战略规划优秀实践奖”。回答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小题。</w:t>
      </w:r>
    </w:p>
    <w:p w14:paraId="2C2C05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21. 影响荒漠植物生存的主要非生物因素是（　　）</w:t>
      </w:r>
    </w:p>
    <w:p w14:paraId="4A3FB1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温度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空气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阳光</w:t>
      </w:r>
    </w:p>
    <w:p w14:paraId="42BEF4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22. 下列不属于“三北”工程作用的是（　　）</w:t>
      </w:r>
    </w:p>
    <w:p w14:paraId="34DEBA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保持水土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防风固沙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减少降雨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净化空气</w:t>
      </w:r>
    </w:p>
    <w:p w14:paraId="2116E1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日起，我国多个海域全面进入休渔期，期间禁止一切捕捞活动。下列相关叙述正确的是（　　）</w:t>
      </w:r>
    </w:p>
    <w:p w14:paraId="25D625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海洋鱼类与非生物部分组成了海洋生态系统</w:t>
      </w:r>
    </w:p>
    <w:p w14:paraId="30BD65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过度捕捞不影响海洋生态系统的物种多样性</w:t>
      </w:r>
    </w:p>
    <w:p w14:paraId="7764E1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设置休渔期是保护海洋渔业资源的有效措施</w:t>
      </w:r>
    </w:p>
    <w:p w14:paraId="3C0E54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禁止捕捞可维持海洋生态系统生物数量不变</w:t>
      </w:r>
    </w:p>
    <w:p w14:paraId="3EF10A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昆虫啃食甘蓝（一种植物）。在进化的过程中，部分甘蓝能合成对昆虫有毒的芥子油，能避免昆虫啃食而被保留，少数昆虫适应了有毒的芥子油，继续啃食甘蓝。下列相关叙述正确的是（　　）</w:t>
      </w:r>
    </w:p>
    <w:p w14:paraId="4C0807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昆虫与甘蓝之间不存在生存斗争</w:t>
      </w:r>
    </w:p>
    <w:p w14:paraId="514AC0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甘蓝合成芥子油的变异是不可遗传的</w:t>
      </w:r>
    </w:p>
    <w:p w14:paraId="1B99A6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昆虫啃食甘蓝后产生了适应芥子油的变异</w:t>
      </w:r>
    </w:p>
    <w:p w14:paraId="25B142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合成芥子油的甘蓝被保留是昆虫选择的结果</w:t>
      </w:r>
    </w:p>
    <w:p w14:paraId="20BCC3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选取相同的绿豆种子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粒，清水浸泡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小时，平均分成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组。对每组种子的子叶进行不同处理后，放在相同且适宜的条件下培养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天，测量植株的高度，每组取平均值，具体见下表。下列相关叙述错误的是（　　）</w:t>
      </w:r>
    </w:p>
    <w:tbl>
      <w:tblPr>
        <w:tblStyle w:val="5"/>
        <w:tblW w:w="84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95"/>
        <w:gridCol w:w="1695"/>
        <w:gridCol w:w="1695"/>
        <w:gridCol w:w="1695"/>
        <w:gridCol w:w="1695"/>
      </w:tblGrid>
      <w:tr w14:paraId="1CB7E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1AD45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3A055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F185A2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乙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71DBE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丙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6790F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丁</w:t>
            </w:r>
          </w:p>
        </w:tc>
      </w:tr>
      <w:tr w14:paraId="66A34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47781A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子叶处理情况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69AE4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完整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FF296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切除</w:t>
            </w:r>
            <w:r>
              <w:rPr>
                <w:rFonts w:eastAsia="Times New Roman" w:cs="Times New Roman"/>
                <w:color w:val="000000"/>
              </w:rPr>
              <w:t>1/4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FB93DD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切除</w:t>
            </w:r>
            <w:r>
              <w:rPr>
                <w:rFonts w:eastAsia="Times New Roman" w:cs="Times New Roman"/>
                <w:color w:val="000000"/>
              </w:rPr>
              <w:t>2/4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5161DC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切除</w:t>
            </w:r>
            <w:r>
              <w:rPr>
                <w:rFonts w:eastAsia="Times New Roman" w:cs="Times New Roman"/>
                <w:color w:val="000000"/>
              </w:rPr>
              <w:t>3/4</w:t>
            </w:r>
          </w:p>
        </w:tc>
      </w:tr>
      <w:tr w14:paraId="6440E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15D6E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植株高度（</w:t>
            </w:r>
            <w:r>
              <w:rPr>
                <w:rFonts w:eastAsia="Times New Roman" w:cs="Times New Roman"/>
                <w:color w:val="000000"/>
              </w:rPr>
              <w:t>cm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4BAD99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17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98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53F5615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58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696335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54</w:t>
            </w:r>
          </w:p>
        </w:tc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B5F175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</w:t>
            </w:r>
            <w:r>
              <w:rPr>
                <w:rFonts w:ascii="宋体" w:hAnsi="宋体"/>
                <w:color w:val="000000"/>
              </w:rPr>
              <w:t>．</w:t>
            </w:r>
            <w:r>
              <w:rPr>
                <w:rFonts w:eastAsia="Times New Roman" w:cs="Times New Roman"/>
                <w:color w:val="000000"/>
              </w:rPr>
              <w:t>59</w:t>
            </w:r>
          </w:p>
        </w:tc>
      </w:tr>
    </w:tbl>
    <w:p w14:paraId="30282CFB">
      <w:pPr>
        <w:spacing w:line="360" w:lineRule="auto"/>
        <w:jc w:val="left"/>
        <w:textAlignment w:val="center"/>
        <w:rPr>
          <w:color w:val="000000"/>
        </w:rPr>
      </w:pPr>
    </w:p>
    <w:p w14:paraId="66A6BA8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实验变量是“子叶完整程度”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实验设计了甲组与其他三组对照</w:t>
      </w:r>
    </w:p>
    <w:p w14:paraId="78A7440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实验结果是“子叶越完整植株越高”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实验结论是“子叶贮存营养物质”</w:t>
      </w:r>
    </w:p>
    <w:p w14:paraId="4256F092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二、非选择题：本题共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小题，除特殊标注外，每空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50</w:t>
      </w:r>
      <w:r>
        <w:rPr>
          <w:rFonts w:ascii="宋体" w:hAnsi="宋体"/>
          <w:b/>
          <w:color w:val="000000"/>
          <w:sz w:val="24"/>
        </w:rPr>
        <w:t>分</w:t>
      </w:r>
    </w:p>
    <w:p w14:paraId="3EE7AE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下图为人的骨髓造血干细胞（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）形成各种血细胞（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）的示意图。判断下列叙述是否正确。（正确的画“</w:t>
      </w:r>
      <w:r>
        <w:rPr>
          <w:rFonts w:eastAsia="Times New Roman" w:cs="Times New Roman"/>
          <w:color w:val="000000"/>
        </w:rPr>
        <w:t>√</w:t>
      </w:r>
      <w:r>
        <w:rPr>
          <w:rFonts w:ascii="宋体" w:hAnsi="宋体"/>
          <w:color w:val="000000"/>
        </w:rPr>
        <w:t>”，错误的画“</w:t>
      </w:r>
      <w:r>
        <w:rPr>
          <w:rFonts w:eastAsia="Times New Roman" w:cs="Times New Roman"/>
          <w:color w:val="000000"/>
        </w:rPr>
        <w:t>×</w:t>
      </w:r>
      <w:r>
        <w:rPr>
          <w:rFonts w:ascii="宋体" w:hAnsi="宋体"/>
          <w:color w:val="000000"/>
        </w:rPr>
        <w:t>”）</w:t>
      </w:r>
    </w:p>
    <w:p w14:paraId="7A59A5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362200" cy="13430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028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A→B</w:t>
      </w:r>
      <w:r>
        <w:rPr>
          <w:rFonts w:ascii="宋体" w:hAnsi="宋体"/>
          <w:color w:val="000000"/>
        </w:rPr>
        <w:t>发生了细胞分化。（    ）</w:t>
      </w:r>
    </w:p>
    <w:p w14:paraId="62B7D5C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具有运输氧气的功能。（    ）</w:t>
      </w:r>
    </w:p>
    <w:p w14:paraId="55726B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的细胞形状不规则。（    ）</w:t>
      </w:r>
    </w:p>
    <w:p w14:paraId="264D76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组成上皮组织。（    ）</w:t>
      </w:r>
    </w:p>
    <w:p w14:paraId="6EDE83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阅读资料，回答问题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364" name="图片 10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4" name="图片 100364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DE5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资料：丹参（如图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的根肥厚，可以入药，是我国传统医药学中常用的药材。人工栽培丹参的历史悠久，农民总结了一整套的田间管理方法，如施肥、浇水、除草、除虫等。丹参易受棉蚜、叶蝉等害虫的危害。为减少药材的农药残留及环境污染，在丹参田里利用害虫的天敌进行生物治虫，部分食物网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所示。</w:t>
      </w:r>
    </w:p>
    <w:p w14:paraId="5B3734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686175" cy="156210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1A1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（1）丹参吸水的主要部位是根尖的______。丹参叶制造的有机物通过输导组织的______运输至根。</w:t>
      </w:r>
    </w:p>
    <w:p w14:paraId="2D6207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（2）杂草和丹参争夺养料，两者之间存在______关系。</w:t>
      </w:r>
    </w:p>
    <w:p w14:paraId="246093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（3）据食物网可知，叶蝉属于生态系统组成成分中的______；棉蚜的天敌有______。</w:t>
      </w:r>
    </w:p>
    <w:p w14:paraId="3B8B3A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（4）写出食物网中最长的一条食物链：______。</w:t>
      </w:r>
    </w:p>
    <w:p w14:paraId="01F29F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阅读资料，回答问题。（在</w:t>
      </w:r>
      <w:r>
        <w:rPr>
          <w:rFonts w:eastAsia="Times New Roman" w:cs="Times New Roman"/>
          <w:color w:val="000000"/>
        </w:rPr>
        <w:t>[  ]</w:t>
      </w:r>
      <w:r>
        <w:rPr>
          <w:rFonts w:ascii="宋体" w:hAnsi="宋体"/>
          <w:color w:val="000000"/>
        </w:rPr>
        <w:t>填序号）</w:t>
      </w:r>
    </w:p>
    <w:p w14:paraId="62B462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资料：长绒棉是</w:t>
      </w:r>
      <w:r>
        <w:rPr>
          <w:rFonts w:ascii="宋体" w:hAnsi="宋体"/>
          <w:color w:val="000000"/>
          <w:u w:val="single"/>
        </w:rPr>
        <w:t>双子叶植物纲锦葵目锦葵科棉属</w:t>
      </w:r>
      <w:r>
        <w:rPr>
          <w:rFonts w:ascii="宋体" w:hAnsi="宋体"/>
          <w:color w:val="000000"/>
        </w:rPr>
        <w:t>的植物，在我国广泛栽培。长绒棉的花以及花的部分结构如下图所示。</w:t>
      </w:r>
    </w:p>
    <w:p w14:paraId="39BC87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943350" cy="11906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5DA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（1）资料中划线处共提及______个分类等级。</w:t>
      </w:r>
    </w:p>
    <w:p w14:paraId="0E12F8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（2）长绒棉的花属于______器官，图中</w:t>
      </w:r>
      <w:r>
        <w:rPr>
          <w:rFonts w:eastAsia="Times New Roman" w:cs="Times New Roman"/>
          <w:color w:val="000000"/>
        </w:rPr>
        <w:t>①②③</w:t>
      </w:r>
      <w:r>
        <w:rPr>
          <w:rFonts w:ascii="宋体" w:hAnsi="宋体"/>
          <w:color w:val="000000"/>
        </w:rPr>
        <w:t>组成______。</w:t>
      </w:r>
    </w:p>
    <w:p w14:paraId="41886F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（3）棉籽是长绒棉的种子，由图中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__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胚珠发育而来。棉籽萌发时最先突破种皮的是______。</w:t>
      </w:r>
    </w:p>
    <w:p w14:paraId="373EC4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阅读资料，回答问题。</w:t>
      </w:r>
    </w:p>
    <w:p w14:paraId="53707E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资料：海岸带盐沼湿地生态系统吸收二氧化碳有利于维持碳</w:t>
      </w:r>
      <w:r>
        <w:rPr>
          <w:rFonts w:eastAsia="Times New Roman" w:cs="Times New Roman"/>
          <w:color w:val="000000"/>
        </w:rPr>
        <w:t>-</w:t>
      </w:r>
      <w:r>
        <w:rPr>
          <w:rFonts w:ascii="宋体" w:hAnsi="宋体"/>
          <w:color w:val="000000"/>
        </w:rPr>
        <w:t>氧平衡。海岸带盐沼湿地有藻类、浮游植物等，还生活着虾、蟹、鱼、龟、蛇、鸟等动物，以及人工养殖的蛏、蛤等贝类。</w:t>
      </w:r>
    </w:p>
    <w:p w14:paraId="32A218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（1）资料中能吸收二氧化碳用于光合作用的生物是______。</w:t>
      </w:r>
    </w:p>
    <w:p w14:paraId="21050A9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（2）蛏、蛤等贝类身体柔软、有外套膜，属于______动物。</w:t>
      </w:r>
    </w:p>
    <w:p w14:paraId="36B351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（3）虾、蟹等节肢动物体表有坚硬的______起保护作用。</w:t>
      </w:r>
    </w:p>
    <w:p w14:paraId="2D1C0D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（4）鱼、龟、鸟的身体内都有由脊椎骨组成的______，其中体温恒定的动物是______。</w:t>
      </w:r>
    </w:p>
    <w:p w14:paraId="127796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（5）过度开发会破坏海岸带盐沼湿地，这说明生态系统的______能力是有限的。</w:t>
      </w:r>
    </w:p>
    <w:p w14:paraId="0CD6B0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疫情期间“停课不停学”。小葵同学在家按课程表准时上网课，每天坚持锻炼，注意合理膳食，学业获得发展，身心保持健康。</w:t>
      </w:r>
    </w:p>
    <w:p w14:paraId="3D7CE13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（1）合理膳食指全面而平衡的营养，食物中六大营养物质有蛋白质、脂肪、水和______（写出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种）等。蛋白质消化过程中，参与的消化液有______、胰液和肠液。</w:t>
      </w:r>
    </w:p>
    <w:p w14:paraId="301842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（2）上网课时，屏幕发出的光线在小葵眼球的______上形成物像。小葵课间做眼保健操、远眺几分钟，可缓解眼疲劳，预防______。</w:t>
      </w:r>
    </w:p>
    <w:p w14:paraId="2954F9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（3）从反射类型分析，小葵跟随老师的示范进行跳绳练习属于______反射。</w:t>
      </w:r>
    </w:p>
    <w:p w14:paraId="567A80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（4）小葵学习、锻炼等活动必须在神经系统和______系统的调节下才能完成。</w:t>
      </w:r>
    </w:p>
    <w:p w14:paraId="7F83E9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水约占成年人体重的</w:t>
      </w:r>
      <w:r>
        <w:rPr>
          <w:rFonts w:eastAsia="Times New Roman" w:cs="Times New Roman"/>
          <w:color w:val="000000"/>
        </w:rPr>
        <w:t>60%</w:t>
      </w:r>
      <w:r>
        <w:rPr>
          <w:rFonts w:ascii="宋体" w:hAnsi="宋体"/>
          <w:color w:val="000000"/>
        </w:rPr>
        <w:t>，参与物质运输和细胞生命活动等。下图是某健康成年人一天</w:t>
      </w:r>
      <w:r>
        <w:rPr>
          <w:rFonts w:eastAsia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小时水的来源和去路示意图。</w:t>
      </w:r>
    </w:p>
    <w:p w14:paraId="74DBE2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476500" cy="1609725"/>
            <wp:effectExtent l="0" t="0" r="0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66A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（1）人体通过饮食摄入的水，主要在消化道的______被吸收进入血液。</w:t>
      </w:r>
    </w:p>
    <w:p w14:paraId="62E6C6F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（2）血液由右心室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______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肺部毛细血管网，其中一小部分水进入肺泡，经呼吸排出，大部分水回到心脏的______。</w:t>
      </w:r>
    </w:p>
    <w:p w14:paraId="1EAD40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（3）人体细胞通过呼吸作用分解有机物释放______，并产生水和二氧化碳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365" name="图片 10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5" name="图片 100365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F95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（4）健康成年人每天形成原尿约</w:t>
      </w:r>
      <w:r>
        <w:rPr>
          <w:rFonts w:eastAsia="Times New Roman" w:cs="Times New Roman"/>
          <w:color w:val="000000"/>
        </w:rPr>
        <w:t>180L</w:t>
      </w:r>
      <w:r>
        <w:rPr>
          <w:rFonts w:ascii="宋体" w:hAnsi="宋体"/>
          <w:color w:val="000000"/>
        </w:rPr>
        <w:t>，而排出的尿液约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5L</w:t>
      </w:r>
      <w:r>
        <w:rPr>
          <w:rFonts w:ascii="宋体" w:hAnsi="宋体"/>
          <w:color w:val="000000"/>
        </w:rPr>
        <w:t>，大量的水通过______的重吸收作用回到血液。</w:t>
      </w:r>
    </w:p>
    <w:p w14:paraId="687B13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（5）人体中少量的水通过______的汗腺分泌汗液排出体外。</w:t>
      </w:r>
    </w:p>
    <w:p w14:paraId="6178F0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阅读资料，回答问题。</w:t>
      </w:r>
    </w:p>
    <w:p w14:paraId="56E7E4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资料：“百白破”是百日咳、白喉和破伤风三种传染病的简称，致病细菌分别是百日咳杆菌、白喉杆菌和破伤风杆菌。这三种传染病的疫苗互不影响，可混合成三联疫苗。婴儿可在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月龄时每月注射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针三联疫苗，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至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岁注射第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针。</w:t>
      </w:r>
    </w:p>
    <w:p w14:paraId="7A6219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（1）“百白破”传染病的三种致病细菌通过______进行生殖。</w:t>
      </w:r>
    </w:p>
    <w:p w14:paraId="31A408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（2）从传染病角度分析，百日咳杆菌是引起百日咳的______；定期为婴儿注射疫苗，该措施属于______。</w:t>
      </w:r>
    </w:p>
    <w:p w14:paraId="74BB81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（3）从免疫角度分析，“百白破”三联疫苗相当于______；给婴儿注射该三联疫苗，可刺激其体内免疫细胞产生相应的______，有效预防“百白破”。</w:t>
      </w:r>
    </w:p>
    <w:p w14:paraId="652263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/>
          <w:color w:val="000000"/>
        </w:rPr>
        <w:t>大豆是原产于中国的重要油料作物，种子富含蛋白质及脂肪。大豆的紫花和白花由一对基因（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）控制。某学习小组选取紫花大豆进行杂交实验，结果如下所示。</w:t>
      </w:r>
    </w:p>
    <w:p w14:paraId="5A1CBA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04975" cy="13144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737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（1）大豆常用种子繁殖，这种生殖方式属于______。</w:t>
      </w:r>
    </w:p>
    <w:p w14:paraId="33D016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（2）大豆的紫花和白花是一对______，其中______是隐性性状。</w:t>
      </w:r>
    </w:p>
    <w:p w14:paraId="13BADC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（3）子代白花性状与亲代紫花性状不同，这种现象称为______。</w:t>
      </w:r>
    </w:p>
    <w:p w14:paraId="523510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（4）子代出现白花的原因是：亲代紫花的基因组成是______，产生的______结合成受精卵，发育成白花植株。</w:t>
      </w:r>
    </w:p>
    <w:p w14:paraId="7D6FE3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了解各种外界环境因素对光合作用的影响，对于提高作物产量和品质有重要意义。某学习小组做了“探究光照强度对光合作用的影响”实验。</w:t>
      </w:r>
    </w:p>
    <w:p w14:paraId="481251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Ⅰ．制备材料、装置</w:t>
      </w:r>
    </w:p>
    <w:p w14:paraId="58932A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．取同一株菠菜上生理状况相同的叶片，制备直径均为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6cm</w:t>
      </w:r>
      <w:r>
        <w:rPr>
          <w:rFonts w:ascii="宋体" w:hAnsi="宋体"/>
          <w:color w:val="000000"/>
        </w:rPr>
        <w:t>的叶圆片若干。</w:t>
      </w:r>
    </w:p>
    <w:p w14:paraId="06ABF3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．抽除叶圆片叶肉细胞间隙中的气体，目的是使其能在溶液中下沉。</w:t>
      </w:r>
    </w:p>
    <w:p w14:paraId="398BAC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．以智能</w:t>
      </w:r>
      <w:r>
        <w:rPr>
          <w:rFonts w:eastAsia="Times New Roman" w:cs="Times New Roman"/>
          <w:color w:val="000000"/>
        </w:rPr>
        <w:t>LED</w:t>
      </w:r>
      <w:r>
        <w:rPr>
          <w:rFonts w:ascii="宋体" w:hAnsi="宋体"/>
          <w:color w:val="000000"/>
        </w:rPr>
        <w:t>射灯作为光源，使用透明玻璃板做成罩子罩住射灯。</w:t>
      </w:r>
    </w:p>
    <w:p w14:paraId="449763C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Ⅱ．具体操作</w:t>
      </w:r>
    </w:p>
    <w:p w14:paraId="209372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取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个烧杯，分别加入等量适宜浓度的碳酸氢钠溶液（提供二氧化碳），分别放入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个已抽除气体的叶圆片，叶圆片沉底。再将烧杯置于自制实验装置上，给予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种不同强度的光照（如图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）。记录每个叶圆片上浮的时间并计算每组的平均值。</w:t>
      </w:r>
    </w:p>
    <w:p w14:paraId="02CADC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695825" cy="14954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052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（1）植物细胞光合作用的场所是______，它在菠菜叶中数量较多，因此菠菜叶适合作为本实验的材料。</w:t>
      </w:r>
    </w:p>
    <w:p w14:paraId="41A3EB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（2）写出实验中控制单一变量的一种做法：______。</w:t>
      </w:r>
    </w:p>
    <w:p w14:paraId="02B65A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（3）每组叶圆片上浮的时间取平均值，目的是______。</w:t>
      </w:r>
    </w:p>
    <w:p w14:paraId="4BCC75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（4）实验结果如图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所示，光照强度为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84.75pt;" o:ole="t" filled="f" o:preferrelative="t" stroked="f" coordsize="21600,21600">
            <v:path/>
            <v:fill on="f" focussize="0,0"/>
            <v:stroke on="f" joinstyle="miter"/>
            <v:imagedata r:id="rId26" o:title="eqIdb7a549f5713cb8f3437c82c71c93a5e4"/>
            <o:lock v:ext="edit" aspectratio="t"/>
            <w10:wrap type="none"/>
            <w10:anchorlock/>
          </v:shape>
          <o:OLEObject Type="Embed" ProgID="Equation.DSMT4" ShapeID="_x0000_i1025" DrawAspect="Content" ObjectID="_1468075725" r:id="rId25">
            <o:LockedField>false</o:LockedField>
          </o:OLEObject>
        </w:object>
      </w:r>
      <w:r>
        <w:rPr>
          <w:rFonts w:ascii="宋体" w:hAnsi="宋体"/>
          <w:color w:val="000000"/>
        </w:rPr>
        <w:t>时，叶圆片平均上浮的时间最短，原因是______。</w:t>
      </w:r>
    </w:p>
    <w:p w14:paraId="4487157D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（5）光合作用受多种外界环境因素的影响，除光照强度外，还可以用本实验装置探究______对光合作用的影响。</w:t>
      </w:r>
    </w:p>
    <w:p w14:paraId="2924D201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5A378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11D44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6E3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5E0FF8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1481C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5EDF1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D4C82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48B5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A3070B"/>
    <w:rsid w:val="1CFD73D3"/>
    <w:rsid w:val="38274566"/>
    <w:rsid w:val="56367BA5"/>
    <w:rsid w:val="5FBB5516"/>
    <w:rsid w:val="730B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6.wmf"/><Relationship Id="rId25" Type="http://schemas.openxmlformats.org/officeDocument/2006/relationships/oleObject" Target="embeddings/oleObject1.bin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016EA-1B07-438A-AA40-49C6B49953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3918</Words>
  <Characters>4365</Characters>
  <Lines>34</Lines>
  <Paragraphs>9</Paragraphs>
  <TotalTime>0</TotalTime>
  <ScaleCrop>false</ScaleCrop>
  <LinksUpToDate>false</LinksUpToDate>
  <CharactersWithSpaces>4643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2022-06-29T16:20:00Z</dcterms:created>
  <dc:creator>学科网试题生产平台</dc:creator>
  <dc:description>3010509580410880</dc:description>
  <cp:lastModifiedBy>上帝掷骰子吗</cp:lastModifiedBy>
  <dcterms:modified xsi:type="dcterms:W3CDTF">2024-07-20T16:07:50Z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24927FA74EBD4A829B391601AF65F80D</vt:lpwstr>
  </property>
</Properties>
</file>