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EDCB8E">
      <w:pPr>
        <w:spacing w:line="360" w:lineRule="auto"/>
        <w:jc w:val="left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11201400</wp:posOffset>
            </wp:positionH>
            <wp:positionV relativeFrom="topMargin">
              <wp:posOffset>11455400</wp:posOffset>
            </wp:positionV>
            <wp:extent cx="469900" cy="355600"/>
            <wp:effectExtent l="0" t="0" r="6350" b="635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24"/>
        </w:rPr>
        <w:t>机密★启用前</w:t>
      </w:r>
    </w:p>
    <w:p w14:paraId="1E32AAD4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甘孜州二〇二三年初中学业水平考试</w:t>
      </w:r>
    </w:p>
    <w:p w14:paraId="1A3D9CAF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语文试卷</w:t>
      </w:r>
    </w:p>
    <w:p w14:paraId="424D0B51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本试卷分试题卷和答题卡两部分。试题卷共6页，答题卡共4页。满分150分。考试时间120分钟。</w:t>
      </w:r>
    </w:p>
    <w:p w14:paraId="419050F6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484A773A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1.答题前，考生务必将自己的姓名、准考证号、座位号用0.5毫米的黑色墨水签字笔填写在答题卡上，并认真核对条形码上的姓名、考号。</w:t>
      </w:r>
    </w:p>
    <w:p w14:paraId="3071E1F7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2.第Ⅰ卷使用2B铅笔填涂在答题卡对应题目标号的位置上，第Ⅱ卷用0.5毫米的黑色墨水签字笔书写在答题卡的对应框内。超出答题区域书写的答案无效；在草稿纸、试题卷上答题无效。</w:t>
      </w:r>
    </w:p>
    <w:p w14:paraId="3F56DD44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3.考试结束后，将试题卷和答题卡一并交回。</w:t>
      </w:r>
    </w:p>
    <w:p w14:paraId="22DC538F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A卷（100分）</w:t>
      </w:r>
    </w:p>
    <w:p w14:paraId="1F7C214D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第Ⅰ卷（选择题，共18分）</w:t>
      </w:r>
    </w:p>
    <w:p w14:paraId="2E2B44C7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一、语言基本能力（9分，每小题3分）</w:t>
      </w:r>
    </w:p>
    <w:p w14:paraId="752A15B1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下列各项中，加点字读音不正确的一项是（   ）</w:t>
      </w:r>
    </w:p>
    <w:p w14:paraId="0D0058B2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  <w:em w:val="dot"/>
        </w:rPr>
        <w:t>沐</w:t>
      </w:r>
      <w:r>
        <w:rPr>
          <w:rFonts w:ascii="宋体" w:hAnsi="宋体" w:eastAsia="宋体" w:cs="宋体"/>
          <w:color w:val="auto"/>
        </w:rPr>
        <w:t>浴（</w:t>
      </w:r>
      <w:r>
        <w:rPr>
          <w:rFonts w:ascii="Times New Roman" w:hAnsi="Times New Roman" w:eastAsia="Times New Roman" w:cs="Times New Roman"/>
          <w:color w:val="auto"/>
        </w:rPr>
        <w:t>mù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  <w:em w:val="dot"/>
        </w:rPr>
        <w:t>虬</w:t>
      </w:r>
      <w:r>
        <w:rPr>
          <w:rFonts w:ascii="宋体" w:hAnsi="宋体" w:eastAsia="宋体" w:cs="宋体"/>
          <w:color w:val="auto"/>
        </w:rPr>
        <w:t>枝（</w:t>
      </w:r>
      <w:r>
        <w:rPr>
          <w:rFonts w:ascii="Times New Roman" w:hAnsi="Times New Roman" w:eastAsia="Times New Roman" w:cs="Times New Roman"/>
          <w:color w:val="auto"/>
        </w:rPr>
        <w:t>qiú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金</w:t>
      </w:r>
      <w:r>
        <w:rPr>
          <w:rFonts w:ascii="宋体" w:hAnsi="宋体" w:eastAsia="宋体" w:cs="宋体"/>
          <w:color w:val="auto"/>
          <w:em w:val="dot"/>
        </w:rPr>
        <w:t>戈</w:t>
      </w:r>
      <w:r>
        <w:rPr>
          <w:rFonts w:ascii="宋体" w:hAnsi="宋体" w:eastAsia="宋体" w:cs="宋体"/>
          <w:color w:val="auto"/>
        </w:rPr>
        <w:t>铁马（</w:t>
      </w:r>
      <w:r>
        <w:rPr>
          <w:rFonts w:ascii="Times New Roman" w:hAnsi="Times New Roman" w:eastAsia="Times New Roman" w:cs="Times New Roman"/>
          <w:color w:val="auto"/>
        </w:rPr>
        <w:t>gē</w:t>
      </w:r>
      <w:r>
        <w:rPr>
          <w:rFonts w:ascii="宋体" w:hAnsi="宋体" w:eastAsia="宋体" w:cs="宋体"/>
          <w:color w:val="auto"/>
        </w:rPr>
        <w:t>）</w:t>
      </w:r>
    </w:p>
    <w:p w14:paraId="0ED501C9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热</w:t>
      </w:r>
      <w:r>
        <w:rPr>
          <w:rFonts w:ascii="宋体" w:hAnsi="宋体" w:eastAsia="宋体" w:cs="宋体"/>
          <w:color w:val="auto"/>
          <w:em w:val="dot"/>
        </w:rPr>
        <w:t>忱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chén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  <w:em w:val="dot"/>
        </w:rPr>
        <w:t>擅</w:t>
      </w:r>
      <w:r>
        <w:rPr>
          <w:rFonts w:ascii="宋体" w:hAnsi="宋体" w:eastAsia="宋体" w:cs="宋体"/>
          <w:color w:val="auto"/>
        </w:rPr>
        <w:t>长（</w:t>
      </w:r>
      <w:r>
        <w:rPr>
          <w:rFonts w:ascii="Times New Roman" w:hAnsi="Times New Roman" w:eastAsia="Times New Roman" w:cs="Times New Roman"/>
          <w:color w:val="auto"/>
        </w:rPr>
        <w:t>shàn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  <w:em w:val="dot"/>
        </w:rPr>
        <w:t>栩</w:t>
      </w:r>
      <w:r>
        <w:rPr>
          <w:rFonts w:ascii="宋体" w:hAnsi="宋体" w:eastAsia="宋体" w:cs="宋体"/>
          <w:color w:val="auto"/>
        </w:rPr>
        <w:t>栩如生（</w:t>
      </w:r>
      <w:r>
        <w:rPr>
          <w:rFonts w:ascii="Times New Roman" w:hAnsi="Times New Roman" w:eastAsia="Times New Roman" w:cs="Times New Roman"/>
          <w:color w:val="auto"/>
        </w:rPr>
        <w:t>xǔ</w:t>
      </w:r>
      <w:r>
        <w:rPr>
          <w:rFonts w:ascii="宋体" w:hAnsi="宋体" w:eastAsia="宋体" w:cs="宋体"/>
          <w:color w:val="auto"/>
        </w:rPr>
        <w:t>）</w:t>
      </w:r>
    </w:p>
    <w:p w14:paraId="1E07D170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  <w:em w:val="dot"/>
        </w:rPr>
        <w:t>奠</w:t>
      </w:r>
      <w:r>
        <w:rPr>
          <w:rFonts w:ascii="宋体" w:hAnsi="宋体" w:eastAsia="宋体" w:cs="宋体"/>
          <w:color w:val="auto"/>
        </w:rPr>
        <w:t>基（</w:t>
      </w:r>
      <w:r>
        <w:rPr>
          <w:rFonts w:ascii="Times New Roman" w:hAnsi="Times New Roman" w:eastAsia="Times New Roman" w:cs="Times New Roman"/>
          <w:color w:val="auto"/>
        </w:rPr>
        <w:t>diàn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  <w:em w:val="dot"/>
        </w:rPr>
        <w:t>翩</w:t>
      </w:r>
      <w:r>
        <w:rPr>
          <w:rFonts w:ascii="宋体" w:hAnsi="宋体" w:eastAsia="宋体" w:cs="宋体"/>
          <w:color w:val="auto"/>
        </w:rPr>
        <w:t>然（</w:t>
      </w:r>
      <w:r>
        <w:rPr>
          <w:rFonts w:ascii="Times New Roman" w:hAnsi="Times New Roman" w:eastAsia="Times New Roman" w:cs="Times New Roman"/>
          <w:color w:val="auto"/>
        </w:rPr>
        <w:t>piān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开</w:t>
      </w:r>
      <w:r>
        <w:rPr>
          <w:rFonts w:ascii="宋体" w:hAnsi="宋体" w:eastAsia="宋体" w:cs="宋体"/>
          <w:color w:val="auto"/>
          <w:em w:val="dot"/>
        </w:rPr>
        <w:t>卷</w:t>
      </w:r>
      <w:r>
        <w:rPr>
          <w:rFonts w:ascii="宋体" w:hAnsi="宋体" w:eastAsia="宋体" w:cs="宋体"/>
          <w:color w:val="auto"/>
        </w:rPr>
        <w:t>有益（</w:t>
      </w:r>
      <w:r>
        <w:rPr>
          <w:rFonts w:ascii="Times New Roman" w:hAnsi="Times New Roman" w:eastAsia="Times New Roman" w:cs="Times New Roman"/>
          <w:color w:val="auto"/>
        </w:rPr>
        <w:t>juàn</w:t>
      </w:r>
      <w:r>
        <w:rPr>
          <w:rFonts w:ascii="宋体" w:hAnsi="宋体" w:eastAsia="宋体" w:cs="宋体"/>
          <w:color w:val="auto"/>
        </w:rPr>
        <w:t>）</w:t>
      </w:r>
    </w:p>
    <w:p w14:paraId="5BB95F3B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门</w:t>
      </w:r>
      <w:r>
        <w:rPr>
          <w:rFonts w:ascii="宋体" w:hAnsi="宋体" w:eastAsia="宋体" w:cs="宋体"/>
          <w:color w:val="auto"/>
          <w:em w:val="dot"/>
        </w:rPr>
        <w:t>框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kuàng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  <w:em w:val="dot"/>
        </w:rPr>
        <w:t>绚</w:t>
      </w:r>
      <w:r>
        <w:rPr>
          <w:rFonts w:ascii="宋体" w:hAnsi="宋体" w:eastAsia="宋体" w:cs="宋体"/>
          <w:color w:val="auto"/>
        </w:rPr>
        <w:t>丽（</w:t>
      </w:r>
      <w:r>
        <w:rPr>
          <w:rFonts w:ascii="Times New Roman" w:hAnsi="Times New Roman" w:eastAsia="Times New Roman" w:cs="Times New Roman"/>
          <w:color w:val="auto"/>
        </w:rPr>
        <w:t>xuàn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根深</w:t>
      </w:r>
      <w:r>
        <w:rPr>
          <w:rFonts w:ascii="宋体" w:hAnsi="宋体" w:eastAsia="宋体" w:cs="宋体"/>
          <w:color w:val="auto"/>
          <w:em w:val="dot"/>
        </w:rPr>
        <w:t>蒂</w:t>
      </w:r>
      <w:r>
        <w:rPr>
          <w:rFonts w:ascii="宋体" w:hAnsi="宋体" w:eastAsia="宋体" w:cs="宋体"/>
          <w:color w:val="auto"/>
        </w:rPr>
        <w:t>固（</w:t>
      </w:r>
      <w:r>
        <w:rPr>
          <w:rFonts w:ascii="Times New Roman" w:hAnsi="Times New Roman" w:eastAsia="Times New Roman" w:cs="Times New Roman"/>
          <w:color w:val="auto"/>
        </w:rPr>
        <w:t>tì</w:t>
      </w:r>
      <w:r>
        <w:rPr>
          <w:rFonts w:ascii="宋体" w:hAnsi="宋体" w:eastAsia="宋体" w:cs="宋体"/>
          <w:color w:val="auto"/>
        </w:rPr>
        <w:t>）</w:t>
      </w:r>
    </w:p>
    <w:p w14:paraId="4A0CF9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下列词语中有错别字的一项是（   ）</w:t>
      </w:r>
    </w:p>
    <w:p w14:paraId="3C8B4B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渊博   驰骋   恍然大悟</w:t>
      </w:r>
    </w:p>
    <w:p w14:paraId="32F707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贸然   上溯   相得宜彰</w:t>
      </w:r>
    </w:p>
    <w:p w14:paraId="4CFCE7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流逝   惦记   信手拈来</w:t>
      </w:r>
    </w:p>
    <w:p w14:paraId="5EFCE3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拘泥   严谨   如释重负</w:t>
      </w:r>
    </w:p>
    <w:p w14:paraId="5395A6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下列语句中加点的词语，使用错误的一项是（   ）</w:t>
      </w:r>
    </w:p>
    <w:p w14:paraId="13A1CD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乡村振兴给民族地区旅游带来巨大活力，五一假期络绎不绝的游客让人</w:t>
      </w:r>
      <w:r>
        <w:rPr>
          <w:rFonts w:ascii="宋体" w:hAnsi="宋体" w:eastAsia="宋体" w:cs="宋体"/>
          <w:color w:val="000000"/>
          <w:em w:val="dot"/>
        </w:rPr>
        <w:t>叹为观止</w:t>
      </w:r>
      <w:r>
        <w:rPr>
          <w:rFonts w:ascii="宋体" w:hAnsi="宋体" w:eastAsia="宋体" w:cs="宋体"/>
          <w:color w:val="000000"/>
        </w:rPr>
        <w:t>。</w:t>
      </w:r>
    </w:p>
    <w:p w14:paraId="5C0005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十七岁出版第一本小说，二十多岁便常在写作论坛发表演说，她可谓</w:t>
      </w:r>
      <w:r>
        <w:rPr>
          <w:rFonts w:ascii="宋体" w:hAnsi="宋体" w:eastAsia="宋体" w:cs="宋体"/>
          <w:color w:val="000000"/>
          <w:em w:val="dot"/>
        </w:rPr>
        <w:t>锋芒毕露</w:t>
      </w:r>
      <w:r>
        <w:rPr>
          <w:rFonts w:ascii="宋体" w:hAnsi="宋体" w:eastAsia="宋体" w:cs="宋体"/>
          <w:color w:val="000000"/>
        </w:rPr>
        <w:t>。</w:t>
      </w:r>
    </w:p>
    <w:p w14:paraId="2BFBAE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想象是语文学习的重要思维方式，阅读文章时浮想联翩，方能有</w:t>
      </w:r>
      <w:r>
        <w:rPr>
          <w:rFonts w:ascii="宋体" w:hAnsi="宋体" w:eastAsia="宋体" w:cs="宋体"/>
          <w:color w:val="000000"/>
          <w:em w:val="dot"/>
        </w:rPr>
        <w:t>身临其境</w:t>
      </w:r>
      <w:r>
        <w:rPr>
          <w:rFonts w:ascii="宋体" w:hAnsi="宋体" w:eastAsia="宋体" w:cs="宋体"/>
          <w:color w:val="000000"/>
        </w:rPr>
        <w:t>之感。</w:t>
      </w:r>
    </w:p>
    <w:p w14:paraId="14BE0E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中国女篮终进决赛！场下姚明看似一言不发，内心的喜悦自是</w:t>
      </w:r>
      <w:r>
        <w:rPr>
          <w:rFonts w:ascii="宋体" w:hAnsi="宋体" w:eastAsia="宋体" w:cs="宋体"/>
          <w:color w:val="000000"/>
          <w:em w:val="dot"/>
        </w:rPr>
        <w:t>不言而喻</w:t>
      </w:r>
      <w:r>
        <w:rPr>
          <w:rFonts w:ascii="宋体" w:hAnsi="宋体" w:eastAsia="宋体" w:cs="宋体"/>
          <w:color w:val="000000"/>
        </w:rPr>
        <w:t>的。</w:t>
      </w:r>
    </w:p>
    <w:p w14:paraId="01340EE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二、文言文阅读（9分，每小题3分）</w:t>
      </w:r>
    </w:p>
    <w:p w14:paraId="30A2B9C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阅读下面的文言文，完成下面小题。</w:t>
      </w:r>
    </w:p>
    <w:p w14:paraId="28D24915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周亚夫军细柳</w:t>
      </w:r>
    </w:p>
    <w:p w14:paraId="0275DE45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司马迁</w:t>
      </w:r>
    </w:p>
    <w:p w14:paraId="7802221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文帝之后六年，匈奴大入边。乃以宗正刘礼为将军，</w:t>
      </w:r>
      <w:r>
        <w:rPr>
          <w:rFonts w:ascii="楷体" w:hAnsi="楷体" w:eastAsia="楷体" w:cs="楷体"/>
          <w:color w:val="000000"/>
          <w:em w:val="dot"/>
        </w:rPr>
        <w:t>军</w:t>
      </w:r>
      <w:r>
        <w:rPr>
          <w:rFonts w:ascii="楷体" w:hAnsi="楷体" w:eastAsia="楷体" w:cs="楷体"/>
          <w:color w:val="000000"/>
        </w:rPr>
        <w:t>霸上；祝兹侯徐厉为将军，军棘门；以河内守亚夫为将军，军细柳：</w:t>
      </w:r>
      <w:r>
        <w:rPr>
          <w:rFonts w:ascii="楷体" w:hAnsi="楷体" w:eastAsia="楷体" w:cs="楷体"/>
          <w:color w:val="000000"/>
          <w:em w:val="dot"/>
        </w:rPr>
        <w:t>以</w:t>
      </w:r>
      <w:r>
        <w:rPr>
          <w:rFonts w:ascii="楷体" w:hAnsi="楷体" w:eastAsia="楷体" w:cs="楷体"/>
          <w:color w:val="000000"/>
        </w:rPr>
        <w:t>备胡。</w:t>
      </w:r>
    </w:p>
    <w:p w14:paraId="54E431C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上自劳军。至霸上及棘门军，直驰入，将以下骑送迎。已而之细柳军，军士吏</w:t>
      </w:r>
      <w:r>
        <w:rPr>
          <w:rFonts w:ascii="楷体" w:hAnsi="楷体" w:eastAsia="楷体" w:cs="楷体"/>
          <w:color w:val="000000"/>
          <w:em w:val="dot"/>
        </w:rPr>
        <w:t>被</w:t>
      </w:r>
      <w:r>
        <w:rPr>
          <w:rFonts w:ascii="楷体" w:hAnsi="楷体" w:eastAsia="楷体" w:cs="楷体"/>
          <w:color w:val="000000"/>
        </w:rPr>
        <w:t>甲，锐兵刃，彀弓弩，持满。天子先驱至，不得入。先驱曰：“天子且至！”军门都尉曰：“将军令曰‘军中闻将军令，不闻天子</w:t>
      </w:r>
      <w:r>
        <w:rPr>
          <w:rFonts w:ascii="楷体" w:hAnsi="楷体" w:eastAsia="楷体" w:cs="楷体"/>
          <w:color w:val="000000"/>
          <w:em w:val="dot"/>
        </w:rPr>
        <w:t>之</w:t>
      </w:r>
      <w:r>
        <w:rPr>
          <w:rFonts w:ascii="楷体" w:hAnsi="楷体" w:eastAsia="楷体" w:cs="楷体"/>
          <w:color w:val="000000"/>
        </w:rPr>
        <w:t>诏’。”</w:t>
      </w:r>
      <w:r>
        <w:rPr>
          <w:rFonts w:ascii="楷体" w:hAnsi="楷体" w:eastAsia="楷体" w:cs="楷体"/>
          <w:color w:val="000000"/>
          <w:em w:val="dot"/>
        </w:rPr>
        <w:t>居</w:t>
      </w:r>
      <w:r>
        <w:rPr>
          <w:rFonts w:ascii="楷体" w:hAnsi="楷体" w:eastAsia="楷体" w:cs="楷体"/>
          <w:color w:val="000000"/>
        </w:rPr>
        <w:t>无何，上至，又不得入。于是上</w:t>
      </w:r>
      <w:r>
        <w:rPr>
          <w:rFonts w:ascii="楷体" w:hAnsi="楷体" w:eastAsia="楷体" w:cs="楷体"/>
          <w:color w:val="000000"/>
          <w:em w:val="dot"/>
        </w:rPr>
        <w:t>乃</w:t>
      </w:r>
      <w:r>
        <w:rPr>
          <w:rFonts w:ascii="楷体" w:hAnsi="楷体" w:eastAsia="楷体" w:cs="楷体"/>
          <w:color w:val="000000"/>
        </w:rPr>
        <w:t>使使持节诏将军：“吾欲入劳军。”亚夫乃传言开壁门。壁门士吏谓从属车骑曰：“将军约，军中不得驱驰。”于是天子乃按辔徐行。至营，将军亚夫持兵揖曰：“</w:t>
      </w:r>
      <w:r>
        <w:rPr>
          <w:rFonts w:ascii="楷体" w:hAnsi="楷体" w:eastAsia="楷体" w:cs="楷体"/>
          <w:color w:val="000000"/>
          <w:u w:val="single"/>
        </w:rPr>
        <w:t>介胄之士不拜，请以军礼见</w:t>
      </w:r>
      <w:r>
        <w:rPr>
          <w:rFonts w:ascii="楷体" w:hAnsi="楷体" w:eastAsia="楷体" w:cs="楷体"/>
          <w:color w:val="000000"/>
        </w:rPr>
        <w:t>。”天子为</w:t>
      </w:r>
      <w:r>
        <w:rPr>
          <w:rFonts w:ascii="楷体" w:hAnsi="楷体" w:eastAsia="楷体" w:cs="楷体"/>
          <w:color w:val="000000"/>
          <w:em w:val="dot"/>
        </w:rPr>
        <w:t>动</w:t>
      </w:r>
      <w:r>
        <w:rPr>
          <w:rFonts w:ascii="楷体" w:hAnsi="楷体" w:eastAsia="楷体" w:cs="楷体"/>
          <w:color w:val="000000"/>
        </w:rPr>
        <w:t>，改容式车。使人称谢：“皇帝敬劳将军。”成礼</w:t>
      </w:r>
      <w:r>
        <w:rPr>
          <w:rFonts w:ascii="楷体" w:hAnsi="楷体" w:eastAsia="楷体" w:cs="楷体"/>
          <w:color w:val="000000"/>
          <w:em w:val="dot"/>
        </w:rPr>
        <w:t>而</w:t>
      </w:r>
      <w:r>
        <w:rPr>
          <w:rFonts w:ascii="楷体" w:hAnsi="楷体" w:eastAsia="楷体" w:cs="楷体"/>
          <w:color w:val="000000"/>
        </w:rPr>
        <w:t>去。</w:t>
      </w:r>
    </w:p>
    <w:p w14:paraId="3C479C2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既出军门，群臣皆惊。文帝曰：“嗟呼，此真将军矣！曩者霸上、棘门军，若儿戏耳，</w:t>
      </w:r>
      <w:r>
        <w:rPr>
          <w:rFonts w:ascii="楷体" w:hAnsi="楷体" w:eastAsia="楷体" w:cs="楷体"/>
          <w:color w:val="000000"/>
          <w:u w:val="single"/>
        </w:rPr>
        <w:t>其将固可袭而虏也</w:t>
      </w:r>
      <w:r>
        <w:rPr>
          <w:rFonts w:ascii="楷体" w:hAnsi="楷体" w:eastAsia="楷体" w:cs="楷体"/>
          <w:color w:val="000000"/>
        </w:rPr>
        <w:t>。至于亚夫，可得而犯邪？”称善者久之。</w:t>
      </w:r>
    </w:p>
    <w:p w14:paraId="6991B4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对下列语句中加点词的解释，不正确的一项是（   ）</w:t>
      </w:r>
    </w:p>
    <w:p w14:paraId="1876E6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  <w:em w:val="dot"/>
        </w:rPr>
        <w:t>军</w:t>
      </w:r>
      <w:r>
        <w:rPr>
          <w:rFonts w:ascii="宋体" w:hAnsi="宋体" w:eastAsia="宋体" w:cs="宋体"/>
          <w:color w:val="000000"/>
        </w:rPr>
        <w:t>霸上       军：军营</w:t>
      </w:r>
    </w:p>
    <w:p w14:paraId="53A63B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军士吏</w:t>
      </w:r>
      <w:r>
        <w:rPr>
          <w:rFonts w:ascii="宋体" w:hAnsi="宋体" w:eastAsia="宋体" w:cs="宋体"/>
          <w:color w:val="000000"/>
          <w:em w:val="dot"/>
        </w:rPr>
        <w:t>被</w:t>
      </w:r>
      <w:r>
        <w:rPr>
          <w:rFonts w:ascii="宋体" w:hAnsi="宋体" w:eastAsia="宋体" w:cs="宋体"/>
          <w:color w:val="000000"/>
        </w:rPr>
        <w:t>甲      被：同“披”，穿着</w:t>
      </w:r>
    </w:p>
    <w:p w14:paraId="174857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  <w:em w:val="dot"/>
        </w:rPr>
        <w:t>居</w:t>
      </w:r>
      <w:r>
        <w:rPr>
          <w:rFonts w:ascii="宋体" w:hAnsi="宋体" w:eastAsia="宋体" w:cs="宋体"/>
          <w:color w:val="000000"/>
        </w:rPr>
        <w:t>无何       居：经过</w:t>
      </w:r>
    </w:p>
    <w:p w14:paraId="3E5861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天子为</w:t>
      </w:r>
      <w:r>
        <w:rPr>
          <w:rFonts w:ascii="宋体" w:hAnsi="宋体" w:eastAsia="宋体" w:cs="宋体"/>
          <w:color w:val="000000"/>
          <w:em w:val="dot"/>
        </w:rPr>
        <w:t>动</w:t>
      </w:r>
      <w:r>
        <w:rPr>
          <w:rFonts w:ascii="宋体" w:hAnsi="宋体" w:eastAsia="宋体" w:cs="宋体"/>
          <w:color w:val="000000"/>
        </w:rPr>
        <w:t xml:space="preserve">      动：感动</w:t>
      </w:r>
    </w:p>
    <w:p w14:paraId="1704AC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下列句子中，加点词的意义和用法相同的一组是（   ）</w:t>
      </w:r>
    </w:p>
    <w:p w14:paraId="357CB3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  <w:em w:val="dot"/>
        </w:rPr>
        <w:t>以</w:t>
      </w:r>
      <w:r>
        <w:rPr>
          <w:rFonts w:ascii="宋体" w:hAnsi="宋体" w:eastAsia="宋体" w:cs="宋体"/>
          <w:color w:val="000000"/>
        </w:rPr>
        <w:t>备胡       不</w:t>
      </w:r>
      <w:r>
        <w:rPr>
          <w:rFonts w:ascii="宋体" w:hAnsi="宋体" w:eastAsia="宋体" w:cs="宋体"/>
          <w:color w:val="000000"/>
          <w:em w:val="dot"/>
        </w:rPr>
        <w:t>以</w:t>
      </w:r>
      <w:r>
        <w:rPr>
          <w:rFonts w:ascii="宋体" w:hAnsi="宋体" w:eastAsia="宋体" w:cs="宋体"/>
          <w:color w:val="000000"/>
        </w:rPr>
        <w:t>物喜</w:t>
      </w:r>
    </w:p>
    <w:p w14:paraId="029C9F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不闻天子</w:t>
      </w:r>
      <w:r>
        <w:rPr>
          <w:rFonts w:ascii="宋体" w:hAnsi="宋体" w:eastAsia="宋体" w:cs="宋体"/>
          <w:color w:val="000000"/>
          <w:em w:val="dot"/>
        </w:rPr>
        <w:t>之</w:t>
      </w:r>
      <w:r>
        <w:rPr>
          <w:rFonts w:ascii="宋体" w:hAnsi="宋体" w:eastAsia="宋体" w:cs="宋体"/>
          <w:color w:val="000000"/>
        </w:rPr>
        <w:t>诏     无丝竹</w:t>
      </w:r>
      <w:r>
        <w:rPr>
          <w:rFonts w:ascii="宋体" w:hAnsi="宋体" w:eastAsia="宋体" w:cs="宋体"/>
          <w:color w:val="000000"/>
          <w:em w:val="dot"/>
        </w:rPr>
        <w:t>之</w:t>
      </w:r>
      <w:r>
        <w:rPr>
          <w:rFonts w:ascii="宋体" w:hAnsi="宋体" w:eastAsia="宋体" w:cs="宋体"/>
          <w:color w:val="000000"/>
        </w:rPr>
        <w:t>乱耳</w:t>
      </w:r>
    </w:p>
    <w:p w14:paraId="2E8389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于是上</w:t>
      </w:r>
      <w:r>
        <w:rPr>
          <w:rFonts w:ascii="宋体" w:hAnsi="宋体" w:eastAsia="宋体" w:cs="宋体"/>
          <w:color w:val="000000"/>
          <w:em w:val="dot"/>
        </w:rPr>
        <w:t>乃</w:t>
      </w:r>
      <w:r>
        <w:rPr>
          <w:rFonts w:ascii="宋体" w:hAnsi="宋体" w:eastAsia="宋体" w:cs="宋体"/>
          <w:color w:val="000000"/>
        </w:rPr>
        <w:t xml:space="preserve">使使持节诏将军   </w:t>
      </w:r>
      <w:r>
        <w:rPr>
          <w:rFonts w:ascii="宋体" w:hAnsi="宋体" w:eastAsia="宋体" w:cs="宋体"/>
          <w:color w:val="000000"/>
          <w:em w:val="dot"/>
        </w:rPr>
        <w:t>乃</w:t>
      </w:r>
      <w:r>
        <w:rPr>
          <w:rFonts w:ascii="宋体" w:hAnsi="宋体" w:eastAsia="宋体" w:cs="宋体"/>
          <w:color w:val="000000"/>
        </w:rPr>
        <w:t>不知有汉</w:t>
      </w:r>
    </w:p>
    <w:p w14:paraId="0D6220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成礼</w:t>
      </w:r>
      <w:r>
        <w:rPr>
          <w:rFonts w:ascii="宋体" w:hAnsi="宋体" w:eastAsia="宋体" w:cs="宋体"/>
          <w:color w:val="000000"/>
          <w:em w:val="dot"/>
        </w:rPr>
        <w:t>而</w:t>
      </w:r>
      <w:r>
        <w:rPr>
          <w:rFonts w:ascii="宋体" w:hAnsi="宋体" w:eastAsia="宋体" w:cs="宋体"/>
          <w:color w:val="000000"/>
        </w:rPr>
        <w:t>去      结友</w:t>
      </w:r>
      <w:r>
        <w:rPr>
          <w:rFonts w:ascii="宋体" w:hAnsi="宋体" w:eastAsia="宋体" w:cs="宋体"/>
          <w:color w:val="000000"/>
          <w:em w:val="dot"/>
        </w:rPr>
        <w:t>而</w:t>
      </w:r>
      <w:r>
        <w:rPr>
          <w:rFonts w:ascii="宋体" w:hAnsi="宋体" w:eastAsia="宋体" w:cs="宋体"/>
          <w:color w:val="000000"/>
        </w:rPr>
        <w:t>别</w:t>
      </w:r>
    </w:p>
    <w:p w14:paraId="737F3F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下列对文章内容及写法的理解和分析，不正确的一项是（   ）</w:t>
      </w:r>
    </w:p>
    <w:p w14:paraId="7E1CFC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文章写了汉文帝劳军的故事，重点写了他被周亚夫挡在细柳营外的情形。</w:t>
      </w:r>
    </w:p>
    <w:p w14:paraId="639D84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文章人物形象个性鲜明，汉文帝威严强势，周亚夫忠于职守、刚正率直。</w:t>
      </w:r>
    </w:p>
    <w:p w14:paraId="3DEDC8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文章用语精准，如用“被”“彀”等词，写出细柳营戒备森严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情景。</w:t>
      </w:r>
    </w:p>
    <w:p w14:paraId="248907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文章善用对比手法，将霸上军和棘门军作比，突出了周亚夫治军严明。</w:t>
      </w:r>
    </w:p>
    <w:p w14:paraId="174C2266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第Ⅱ卷（非选择题，共82分）</w:t>
      </w:r>
    </w:p>
    <w:p w14:paraId="786EA5A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三、文言文翻译与名句名篇默写（10分）</w:t>
      </w:r>
    </w:p>
    <w:p w14:paraId="5946DB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把上面文言文阅读材料中画横线的句子翻译为现代汉语。</w:t>
      </w:r>
    </w:p>
    <w:p w14:paraId="7127C43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（1）介胄之士不拜，请以军礼见。</w:t>
      </w:r>
    </w:p>
    <w:p w14:paraId="57ECABA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（2）其将固可袭而虏也。</w:t>
      </w:r>
    </w:p>
    <w:p w14:paraId="6888C2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请用课文原句填空。（任选六句填写）</w:t>
      </w:r>
    </w:p>
    <w:p w14:paraId="321137A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（1）择其善者而从之，</w:t>
      </w:r>
      <w:r>
        <w:rPr>
          <w:color w:val="000000"/>
        </w:rPr>
        <w:t>___________________</w:t>
      </w:r>
      <w:r>
        <w:rPr>
          <w:rFonts w:ascii="宋体" w:hAnsi="宋体" w:eastAsia="宋体" w:cs="宋体"/>
          <w:color w:val="000000"/>
        </w:rPr>
        <w:t>。（《论语·述而》）</w:t>
      </w:r>
    </w:p>
    <w:p w14:paraId="3D25F51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（2）淫慢则不能励精，</w:t>
      </w:r>
      <w:r>
        <w:rPr>
          <w:color w:val="000000"/>
        </w:rPr>
        <w:t>___________________</w:t>
      </w:r>
      <w:r>
        <w:rPr>
          <w:rFonts w:ascii="宋体" w:hAnsi="宋体" w:eastAsia="宋体" w:cs="宋体"/>
          <w:color w:val="000000"/>
        </w:rPr>
        <w:t>。（诸葛亮《诫子书》）</w:t>
      </w:r>
    </w:p>
    <w:p w14:paraId="26F13E6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（3）深林人不知，</w:t>
      </w:r>
      <w:r>
        <w:rPr>
          <w:color w:val="000000"/>
        </w:rPr>
        <w:t>____________________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（王维《竹里馆》）</w:t>
      </w:r>
    </w:p>
    <w:p w14:paraId="437386D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（4）夜发清溪向三峡，</w:t>
      </w:r>
      <w:r>
        <w:rPr>
          <w:color w:val="000000"/>
        </w:rPr>
        <w:t>_____________________</w:t>
      </w:r>
      <w:r>
        <w:rPr>
          <w:rFonts w:ascii="宋体" w:hAnsi="宋体" w:eastAsia="宋体" w:cs="宋体"/>
          <w:color w:val="000000"/>
        </w:rPr>
        <w:t>。（李白《峨眉山月歌》）</w:t>
      </w:r>
    </w:p>
    <w:p w14:paraId="0A2FE87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（5）</w:t>
      </w:r>
      <w:r>
        <w:rPr>
          <w:color w:val="000000"/>
        </w:rPr>
        <w:t>____________________</w:t>
      </w:r>
      <w:r>
        <w:rPr>
          <w:rFonts w:ascii="宋体" w:hAnsi="宋体" w:eastAsia="宋体" w:cs="宋体"/>
          <w:color w:val="000000"/>
        </w:rPr>
        <w:t>，却话巴山夜雨时。（李商隐《夜雨寄北》）</w:t>
      </w:r>
    </w:p>
    <w:p w14:paraId="0D766FA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（6）</w:t>
      </w:r>
      <w:r>
        <w:rPr>
          <w:color w:val="000000"/>
        </w:rPr>
        <w:t>____________________</w:t>
      </w:r>
      <w:r>
        <w:rPr>
          <w:rFonts w:ascii="宋体" w:hAnsi="宋体" w:eastAsia="宋体" w:cs="宋体"/>
          <w:color w:val="000000"/>
        </w:rPr>
        <w:t>，自缘身在最高层。（王安石《登飞来峰》）</w:t>
      </w:r>
    </w:p>
    <w:p w14:paraId="51EDAD9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（7）</w:t>
      </w:r>
      <w:r>
        <w:rPr>
          <w:color w:val="000000"/>
        </w:rPr>
        <w:t>____________________</w:t>
      </w:r>
      <w:r>
        <w:rPr>
          <w:rFonts w:ascii="宋体" w:hAnsi="宋体" w:eastAsia="宋体" w:cs="宋体"/>
          <w:color w:val="000000"/>
        </w:rPr>
        <w:t>，燕然未勒归无计。（范仲淹《渔家傲·秋思》）</w:t>
      </w:r>
    </w:p>
    <w:p w14:paraId="5F985CA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（8）</w:t>
      </w:r>
      <w:r>
        <w:rPr>
          <w:color w:val="000000"/>
        </w:rPr>
        <w:t>____________________</w:t>
      </w:r>
      <w:r>
        <w:rPr>
          <w:rFonts w:ascii="宋体" w:hAnsi="宋体" w:eastAsia="宋体" w:cs="宋体"/>
          <w:color w:val="000000"/>
        </w:rPr>
        <w:t>？满眼风光北固楼。（辛弃疾《南乡子·登京口北固亭有怀》）</w:t>
      </w:r>
    </w:p>
    <w:p w14:paraId="48DB191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四、现代文阅读（12分）</w:t>
      </w:r>
    </w:p>
    <w:p w14:paraId="2CE418B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阅读下面的文章，完成下面小题。</w:t>
      </w:r>
    </w:p>
    <w:p w14:paraId="4FF8C02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山水画的意境</w:t>
      </w:r>
    </w:p>
    <w:p w14:paraId="709599A9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李可染</w:t>
      </w:r>
    </w:p>
    <w:p w14:paraId="6E8E305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①画山水，最重要的问题是“意境”，意境是山水画的灵魂。</w:t>
      </w:r>
    </w:p>
    <w:p w14:paraId="15B0E70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什么是意境？我认为，意境就是景与情的结合；写景就是写情。山水画不是地理、自然环境的说明和图解，不用说，它当然要求包括自然地理的准确性，但更重要的还是表现人对自然的思想感悟，见景生情，景与情要结合。如果片面追求自然科学的一面，画花、画鸟都会成为死的标本，画风景也缺乏情趣，没有画意，自己就不曾感动，当然更感动不了别人。</w:t>
      </w:r>
    </w:p>
    <w:p w14:paraId="6CB1F24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在我们的古诗里，往往有很好的意境。虽然关于“人”一句也不写，但是，通过写景，却充分表现了人的思想感情，如李太白《送孟浩然之广陵》的诗句：故人西辞黄鹤楼，烟花三月下扬州。孤帆远影碧空尽，唯见长江天际流。这四句诗，没有一句写作者的感情如何，尤其是后两句，完全描写自然的景色；然而就在这两句里，使人深深体会到诗人深厚的友情。</w:t>
      </w:r>
    </w:p>
    <w:p w14:paraId="7B7F62E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毛主席的诗句，意境是很深的。如《十六字令三首》，每一首都是写景，每一字都是说山，但每一首、每一字又都充分表达了人的思想感情。三首词分别体现了山的崇高、气势和力量，这里并没有直接描写人，实际上都有力地歌颂了人，歌颂了人的英雄气概。古人说“缘物寄情”，写景就是写情。诗画有意境，就有了灵魂。</w:t>
      </w:r>
    </w:p>
    <w:p w14:paraId="20191AD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⑤怎样才能获得意境呢？我以为要深刻认识对象，要有强烈、真挚的思想感情。</w:t>
      </w:r>
    </w:p>
    <w:p w14:paraId="5D2A398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意境的产生，有赖于思想感情，而思想感情的产生，又与对客观事物认识的深度有关。要深入全面地认识对象，必须身临其境，长期观察。例如，齐白石画虾，就是在长期观察中，在不断表现的过程中，对虾的认识才逐渐深入了，也只有当对事物的认识全面了，做到“全马在胸”“胸有成竹”“白纸对青天”“造化在手”的程度，才能把握对象的精神实质，赋予对象以生命。我们不能设想齐白石画虾，在看一眼、画一笔的情况下能画出今天这样的作品来；而是对虾的精神状态熟悉极了，虾才在画家的笔下活起来的。对客观对象不熟悉或不太熟悉，就一定画不出好画。</w:t>
      </w:r>
    </w:p>
    <w:p w14:paraId="5D28DA2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写景是为了要写情，这一点，在中国优秀诗人和画家心里一直是很明确的。无论写诗、作画，都要求站得高于现实，这样来观察、认识现实，才可能全面深入。例如毛主席的《沁园春·雪》开头几句“北国风光，千里冰封，万里雪飘”，就充分体现了诗人胸怀和思想的崇高境界。</w:t>
      </w:r>
    </w:p>
    <w:p w14:paraId="50E04B7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如果一位画家真正力求表现对象的精神实质，那么一棵树，就可以唱一出重头戏。记得苏州有四棵古老的柏树，名叫“清”“奇”“古”“怪”，经历过风暴、雷击，有一棵大树已横倒在地下，像一条巨龙似的，但是枝叶茂盛，生命力强，使人感觉很年轻的样子。经过两千多年，不断与自然搏斗，古老的枝干坚如铁石，而又重生出千枝万叶，使人感觉到它的气势和宇宙的力量。一棵树、一座山，观其精神实质，经过画家思想感情的夸张渲染，意境会更鲜明；木然地画画，是画不出好画的。一个山水画家，对所描绘的景物，一定要有强烈、真挚、朴素的感情，说假话不行。有的画家，没有深刻感受，没有表现自己亲身感受的强烈欲望，总是重复别人的，就谈不到意境的独创性。</w:t>
      </w:r>
    </w:p>
    <w:p w14:paraId="2AB9D442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（有删改）</w:t>
      </w:r>
    </w:p>
    <w:p w14:paraId="5D0CF1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作者为什么认为“意境是山水画的灵魂”？请结合全文，简要阐述。</w:t>
      </w:r>
    </w:p>
    <w:p w14:paraId="39ED1B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第⑤段有何作用？请结合上下文，简要分析。</w:t>
      </w:r>
    </w:p>
    <w:p w14:paraId="794DF1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第⑥段是如何进行举例论证的？请简要分析。</w:t>
      </w:r>
    </w:p>
    <w:p w14:paraId="00B6B51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五、作文（60分）</w:t>
      </w:r>
    </w:p>
    <w:p w14:paraId="5AF0D4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阅读下面的材料，然后根据要求作文。</w:t>
      </w:r>
    </w:p>
    <w:p w14:paraId="6BA80E7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最是书香能致远。阅读是人类获取知识、启智增慧、培养道德的重要途径，可以让人得到思想启发，树立崇高理想，涵养浩然之气。中华民族自古提倡阅读，阅读可以传承中华民族生生不息的精神，塑造中国人民自信自强的品格。</w:t>
      </w:r>
    </w:p>
    <w:p w14:paraId="10542A3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请以“《</w:t>
      </w:r>
      <w:r>
        <w:rPr>
          <w:rFonts w:ascii="宋体" w:hAnsi="宋体" w:eastAsia="宋体" w:cs="宋体"/>
          <w:color w:val="000000"/>
          <w:u w:val="single"/>
        </w:rPr>
        <w:t xml:space="preserve">               </w:t>
      </w:r>
      <w:r>
        <w:rPr>
          <w:rFonts w:ascii="宋体" w:hAnsi="宋体" w:eastAsia="宋体" w:cs="宋体"/>
          <w:color w:val="000000"/>
        </w:rPr>
        <w:t>》让我学会</w:t>
      </w:r>
      <w:r>
        <w:rPr>
          <w:rFonts w:ascii="宋体" w:hAnsi="宋体" w:eastAsia="宋体" w:cs="宋体"/>
          <w:color w:val="000000"/>
          <w:u w:val="single"/>
        </w:rPr>
        <w:t xml:space="preserve">                </w:t>
      </w:r>
      <w:r>
        <w:rPr>
          <w:rFonts w:ascii="宋体" w:hAnsi="宋体" w:eastAsia="宋体" w:cs="宋体"/>
          <w:color w:val="000000"/>
        </w:rPr>
        <w:t>”为题，写一篇文章，表达你对上面这段话的体验、感悟和思考。</w:t>
      </w:r>
    </w:p>
    <w:p w14:paraId="0641647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要求：①把上面给出的题目补充完整，并把它抄写在作文前面；“《</w:t>
      </w:r>
      <w:r>
        <w:rPr>
          <w:rFonts w:ascii="宋体" w:hAnsi="宋体" w:eastAsia="宋体" w:cs="宋体"/>
          <w:color w:val="000000"/>
          <w:u w:val="single"/>
        </w:rPr>
        <w:t xml:space="preserve">                   </w:t>
      </w:r>
      <w:r>
        <w:rPr>
          <w:rFonts w:ascii="宋体" w:hAnsi="宋体" w:eastAsia="宋体" w:cs="宋体"/>
          <w:color w:val="000000"/>
        </w:rPr>
        <w:t>》”必须是一本书或一篇文章。②有真情实感。③文体自选，诗歌除外。④不少于600字。⑤文章中不要出现真实的地名、校名和人名。⑥不得套作、抄袭。</w:t>
      </w:r>
    </w:p>
    <w:p w14:paraId="39E1CC7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B卷（共50分）</w:t>
      </w:r>
    </w:p>
    <w:p w14:paraId="6BE16FA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一、诗歌鉴赏（6分）</w:t>
      </w:r>
    </w:p>
    <w:p w14:paraId="12FFCED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阅读下面的诗歌，完成下面小题。</w:t>
      </w:r>
    </w:p>
    <w:p w14:paraId="10B32F8E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游山西村</w:t>
      </w:r>
    </w:p>
    <w:p w14:paraId="62F1856E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陆游</w:t>
      </w:r>
    </w:p>
    <w:p w14:paraId="7984E7B8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莫笑农家腊酒浑，丰年留客足鸡豚。</w:t>
      </w:r>
    </w:p>
    <w:p w14:paraId="0686CEFB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山重水复疑无路，柳暗花明又一村。</w:t>
      </w:r>
    </w:p>
    <w:p w14:paraId="1061E045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箫鼓追随春社近，衣冠简朴古风存。</w:t>
      </w:r>
    </w:p>
    <w:p w14:paraId="1D6C765B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从今若许闲乘月，拄杖无时夜叩门。</w:t>
      </w:r>
    </w:p>
    <w:p w14:paraId="270B71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首联描绘出怎样的情景？请简要概括。</w:t>
      </w:r>
    </w:p>
    <w:p w14:paraId="35642E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尾联一个“闲”字独有意味，请结合此联简要分析。</w:t>
      </w:r>
    </w:p>
    <w:p w14:paraId="788D334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二、文言文阅读（12分）</w:t>
      </w:r>
    </w:p>
    <w:p w14:paraId="6195750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阅读下面文言文，完成下面小题。</w:t>
      </w:r>
    </w:p>
    <w:p w14:paraId="5C0AF6D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为学一首示子侄出</w:t>
      </w:r>
    </w:p>
    <w:p w14:paraId="6768707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彭端淑</w:t>
      </w:r>
    </w:p>
    <w:p w14:paraId="50546C2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天下事有难易乎？为之，则难者亦易矣；不为，则易者亦难矣。人之为学有难易乎？学之，则难者亦易矣；不学，则易者亦难矣。</w:t>
      </w:r>
    </w:p>
    <w:p w14:paraId="5CB17ED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吾资之昏，不逮人也，吾材之庸，不逮人也；旦旦而学之，久而不怠焉，</w:t>
      </w:r>
      <w:r>
        <w:rPr>
          <w:rFonts w:ascii="楷体" w:hAnsi="楷体" w:eastAsia="楷体" w:cs="楷体"/>
          <w:color w:val="000000"/>
          <w:u w:val="single"/>
        </w:rPr>
        <w:t>迄乎成，而亦不知其昏与庸也</w:t>
      </w:r>
      <w:r>
        <w:rPr>
          <w:rFonts w:ascii="楷体" w:hAnsi="楷体" w:eastAsia="楷体" w:cs="楷体"/>
          <w:color w:val="000000"/>
        </w:rPr>
        <w:t>。吾资之聪，倍人也，吾材之敏，倍人也；</w:t>
      </w:r>
      <w:r>
        <w:rPr>
          <w:rFonts w:ascii="楷体" w:hAnsi="楷体" w:eastAsia="楷体" w:cs="楷体"/>
          <w:color w:val="000000"/>
          <w:em w:val="dot"/>
        </w:rPr>
        <w:t>屏</w:t>
      </w:r>
      <w:r>
        <w:rPr>
          <w:rFonts w:ascii="楷体" w:hAnsi="楷体" w:eastAsia="楷体" w:cs="楷体"/>
          <w:color w:val="000000"/>
        </w:rPr>
        <w:t>弃而不用，其与昏与庸无以异也。然则昏庸聪敏之用，岂有常哉！</w:t>
      </w:r>
    </w:p>
    <w:p w14:paraId="65A67B9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蜀之鄙有二僧，其一贫，其一富。贫者</w:t>
      </w:r>
      <w:r>
        <w:rPr>
          <w:rFonts w:ascii="楷体" w:hAnsi="楷体" w:eastAsia="楷体" w:cs="楷体"/>
          <w:color w:val="000000"/>
          <w:em w:val="dot"/>
        </w:rPr>
        <w:t>语</w:t>
      </w:r>
      <w:r>
        <w:rPr>
          <w:rFonts w:ascii="楷体" w:hAnsi="楷体" w:eastAsia="楷体" w:cs="楷体"/>
          <w:color w:val="000000"/>
        </w:rPr>
        <w:t>于富者曰：“吾欲之南海，何如？”富者曰：“子何恃而往？”曰：“吾一瓶一钵足矣。”富者曰：“吾数年来欲买舟而下，犹未能也。子何恃而往！”越明年，贫者自南海还，以告富者。富者有惭色。</w:t>
      </w:r>
    </w:p>
    <w:p w14:paraId="32A1004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西蜀之</w:t>
      </w:r>
      <w:r>
        <w:rPr>
          <w:rFonts w:ascii="楷体" w:hAnsi="楷体" w:eastAsia="楷体" w:cs="楷体"/>
          <w:color w:val="000000"/>
          <w:em w:val="dot"/>
        </w:rPr>
        <w:t>去</w:t>
      </w:r>
      <w:r>
        <w:rPr>
          <w:rFonts w:ascii="楷体" w:hAnsi="楷体" w:eastAsia="楷体" w:cs="楷体"/>
          <w:color w:val="000000"/>
        </w:rPr>
        <w:t>南海，不知几千里也，僧富者不能至而贫者至焉。人之立志，顾不如蜀</w:t>
      </w:r>
      <w:r>
        <w:rPr>
          <w:rFonts w:ascii="楷体" w:hAnsi="楷体" w:eastAsia="楷体" w:cs="楷体"/>
          <w:color w:val="000000"/>
          <w:em w:val="dot"/>
        </w:rPr>
        <w:t>鄙</w:t>
      </w:r>
      <w:r>
        <w:rPr>
          <w:rFonts w:ascii="楷体" w:hAnsi="楷体" w:eastAsia="楷体" w:cs="楷体"/>
          <w:color w:val="000000"/>
        </w:rPr>
        <w:t>之僧哉？是故聪与敏，可恃而不可恃也，</w:t>
      </w:r>
      <w:r>
        <w:rPr>
          <w:rFonts w:ascii="楷体" w:hAnsi="楷体" w:eastAsia="楷体" w:cs="楷体"/>
          <w:color w:val="000000"/>
          <w:u w:val="single"/>
        </w:rPr>
        <w:t>自恃其聪与敏而不学者，自败者也</w:t>
      </w:r>
      <w:r>
        <w:rPr>
          <w:rFonts w:ascii="楷体" w:hAnsi="楷体" w:eastAsia="楷体" w:cs="楷体"/>
          <w:color w:val="000000"/>
        </w:rPr>
        <w:t>。昏与庸，可限而不可限也；不自限其昏与庸而力学不倦者，自力者也。</w:t>
      </w:r>
    </w:p>
    <w:p w14:paraId="40D59BA2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（有删改）</w:t>
      </w:r>
    </w:p>
    <w:p w14:paraId="019FEE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下列句子中加点词的解释有误的一项是（   ）</w:t>
      </w:r>
    </w:p>
    <w:p w14:paraId="4FC321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  <w:em w:val="dot"/>
        </w:rPr>
        <w:t>屏</w:t>
      </w:r>
      <w:r>
        <w:rPr>
          <w:rFonts w:ascii="宋体" w:hAnsi="宋体" w:eastAsia="宋体" w:cs="宋体"/>
          <w:color w:val="000000"/>
        </w:rPr>
        <w:t>弃而不用       屏：同“摒”，排除</w:t>
      </w:r>
    </w:p>
    <w:p w14:paraId="125139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贫者</w:t>
      </w:r>
      <w:r>
        <w:rPr>
          <w:rFonts w:ascii="宋体" w:hAnsi="宋体" w:eastAsia="宋体" w:cs="宋体"/>
          <w:color w:val="000000"/>
          <w:em w:val="dot"/>
        </w:rPr>
        <w:t>语</w:t>
      </w:r>
      <w:r>
        <w:rPr>
          <w:rFonts w:ascii="宋体" w:hAnsi="宋体" w:eastAsia="宋体" w:cs="宋体"/>
          <w:color w:val="000000"/>
        </w:rPr>
        <w:t>于富者曰      语：告诉</w:t>
      </w:r>
    </w:p>
    <w:p w14:paraId="544EFD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西蜀之</w:t>
      </w:r>
      <w:r>
        <w:rPr>
          <w:rFonts w:ascii="宋体" w:hAnsi="宋体" w:eastAsia="宋体" w:cs="宋体"/>
          <w:color w:val="000000"/>
          <w:em w:val="dot"/>
        </w:rPr>
        <w:t>去</w:t>
      </w:r>
      <w:r>
        <w:rPr>
          <w:rFonts w:ascii="宋体" w:hAnsi="宋体" w:eastAsia="宋体" w:cs="宋体"/>
          <w:color w:val="000000"/>
        </w:rPr>
        <w:t>南海      去：距离</w:t>
      </w:r>
    </w:p>
    <w:p w14:paraId="403544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顾不如蜀</w:t>
      </w:r>
      <w:r>
        <w:rPr>
          <w:rFonts w:ascii="宋体" w:hAnsi="宋体" w:eastAsia="宋体" w:cs="宋体"/>
          <w:color w:val="000000"/>
          <w:em w:val="dot"/>
        </w:rPr>
        <w:t>鄙</w:t>
      </w:r>
      <w:r>
        <w:rPr>
          <w:rFonts w:ascii="宋体" w:hAnsi="宋体" w:eastAsia="宋体" w:cs="宋体"/>
          <w:color w:val="000000"/>
        </w:rPr>
        <w:t>之僧哉     鄙：浅陋</w:t>
      </w:r>
    </w:p>
    <w:p w14:paraId="3243F4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将文中画线句翻译成现代汉语。</w:t>
      </w:r>
    </w:p>
    <w:p w14:paraId="3050DB7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（1）迄乎成，而亦不知其昏与庸也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CCFBB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（2）自恃其聪与敏而不学者，自败者也。</w:t>
      </w:r>
    </w:p>
    <w:p w14:paraId="3E156A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作者以蜀鄙二僧的故事阐明了什么观点？对我们“为学”有怎样的启发？</w:t>
      </w:r>
    </w:p>
    <w:p w14:paraId="6641B1D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三、名著及现代文阅读（20分）</w:t>
      </w:r>
    </w:p>
    <w:p w14:paraId="078E15D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（一）名著阅读（4分）</w:t>
      </w:r>
    </w:p>
    <w:p w14:paraId="1759E5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有人评价，艾青是“土地的歌者”。请结合《艾青诗选》中的《北方》等诗歌，谈谈你对这一评价的理解。</w:t>
      </w:r>
    </w:p>
    <w:p w14:paraId="6AB2731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（二）现代文阅读（16分）</w:t>
      </w:r>
    </w:p>
    <w:p w14:paraId="5E105FB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阅读下面的文章，完成下面小题。</w:t>
      </w:r>
    </w:p>
    <w:p w14:paraId="6741BF19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花黄的夏天</w:t>
      </w:r>
    </w:p>
    <w:p w14:paraId="60B1AFD5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马慧娟</w:t>
      </w:r>
    </w:p>
    <w:p w14:paraId="212605A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①那年夏天，每次一开后院的门，花黄都会拔腿就跑，一边跑一边回头看，那架势好像我要追打它一样。我很无辜地看着它逃窜，也没办法证明我对它没有恶意，所以无法打消它对我的防范。</w:t>
      </w:r>
    </w:p>
    <w:p w14:paraId="390021D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②花黄是条流浪狗，黄色是它的底色，上面黑色一道子、褐色一道子、灰色一道子的。儿子和我说，看着是个花的，又看着是个黄的，我说那就叫它花黄。</w:t>
      </w:r>
    </w:p>
    <w:p w14:paraId="1FB5C22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后院堆着一堆玉米秸秆，这两年没有养牛羊，玉米秸秆也没用处，不知不觉间，就被花黄给侵占了。莫名其妙多了一条侵占我们家地盘的狗，还时不时对着我龇牙咧嘴，动不动在我把它遗忘了的时候蹿出来吓我一跳。这让我挺生气。但花黄可能认定我就是个纸老虎，冷冷地瞅我两眼，一屁股钻进黑洞洞的窝里，根本不理我。</w:t>
      </w:r>
    </w:p>
    <w:p w14:paraId="261DA82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后来见到花黄，很疑惑它为何消瘦得厉害。直到有一天儿子说，后院有几个小狗狗，长得可招人疼了。我瞬间明白了花黄为啥那么瘦。我跟着儿子出去看那些小狗狗，只见在散乱的秸秆中，几只巴掌大的狗狗蹭在一起玩耍。听见人来了，它们连滚带爬地向花黄刨出的洞里钻去，那只最大的把自己的半截身子钻进去，又掉过头来，用水汪汪的大眼睛好奇地打量我和儿子。</w:t>
      </w:r>
    </w:p>
    <w:p w14:paraId="491CF4E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⑤我突然有点自责，我应该早点观察一下花黄，而不是当它是个入侵者。这两个多月，它过得多辛苦啊。那么小的一条狗，居然照料着五只小狗。</w:t>
      </w:r>
    </w:p>
    <w:p w14:paraId="35DD814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儿子每天都惦记着后院的狗狗，时不时地给它们喂食，我数次地阻拦他，还说，你把人家喂熟了你又上学去了，狗狗怎么办呢？你隔三差五地给贴补一些就行，长大了让人家跟着妈妈一起，别喂着把人家的天性都给喂没了。</w:t>
      </w:r>
    </w:p>
    <w:p w14:paraId="6C6E40D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⑦儿子答应着，但我知道，他又把吃的已经给狗狗了。花黄并没有因为儿子的投喂而改变与我们的生疏，它仍然是个独行者，觅食，回家，管娃，它还是那么瘦。</w:t>
      </w:r>
    </w:p>
    <w:p w14:paraId="5ADFC93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儿子投喂了一段时间，几只小狗狗已经敢出来在后院散步了，那只最大的明显胖了一圈，胆子也大了起来。有一次我去后院，它围在我脚下不走，几只小短腿托着圆嘟嘟的肚子各种扭。我笑着和儿子说，几天不见，这家伙咋成个小胖子了？</w:t>
      </w:r>
    </w:p>
    <w:p w14:paraId="3DA0413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几个小家伙越来越可爱了，但我还是不想让儿子喂得太多。他总是要去上学，我总是很忙。对于小胖子的亲近，我总是充满着深刻的担忧：我没办法对这一家狗负责，也不想磨灭他们身上的野性，外面的世界天宽地阔，总该有属于他们自己的一方天地。</w:t>
      </w:r>
    </w:p>
    <w:p w14:paraId="7E949C3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⑩一周后，我忙完回来，儿子一脸可惜地和我说，狗狗都不在了。我问发生了什么。儿子说，小胖子被邻居老爷爷抱走了，老二被另外一个邻居抱走了，其他几只也不知道哪里去了。</w:t>
      </w:r>
    </w:p>
    <w:p w14:paraId="779A794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⑪我沉默着接受了这个现实，甚至觉得有点对不起花黄。如果我和儿子没有参与到它们的生活中去，那小狗狗是不是就不会被抱走，就不会失踪了？可很多未知都不是我们能把握的。一些情绪无法言说，只能在心里默默神伤。</w:t>
      </w:r>
    </w:p>
    <w:p w14:paraId="3219936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⑫再见小胖子的时候，它的一身膘掉没了，没那么圆咕隆咚，也没之前的活泼机灵了，脖子里挂着一根绳子，还加了一个花哨的铃铛。它的主人颇为得意地扯着它在村道上溜达，它也只能跟着绳子走，即使自己想干点什么，也被一次次地拖拽着走了。</w:t>
      </w:r>
    </w:p>
    <w:p w14:paraId="44222D3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⑬燥热的夏天终于过去了，后院沉寂了下去，花黄并没有离开，偶遇时，它总是站在远处看着我。我时不时地给它放点吃的。但它从来不和我亲近，只是远远看着。</w:t>
      </w:r>
    </w:p>
    <w:p w14:paraId="170FC214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（有删改）</w:t>
      </w:r>
    </w:p>
    <w:p w14:paraId="7475FB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文章主要表现了流浪狗“花黄”哪些内在特点？请简要分析。</w:t>
      </w:r>
    </w:p>
    <w:p w14:paraId="4E68DE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“花黄”生活在后院里，“我”对它的情感态度发生了哪些变化？请结合文章，用恰当的词语进行概括。</w:t>
      </w:r>
    </w:p>
    <w:p w14:paraId="3FCD253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①花黄最初侵占后院，让“我”很</w:t>
      </w:r>
      <w:r>
        <w:rPr>
          <w:color w:val="000000"/>
        </w:rPr>
        <w:t>_____________________________</w:t>
      </w:r>
      <w:r>
        <w:rPr>
          <w:rFonts w:ascii="宋体" w:hAnsi="宋体" w:eastAsia="宋体" w:cs="宋体"/>
          <w:color w:val="000000"/>
        </w:rPr>
        <w:t>；②后来见到花黄消瘦得厉害，“我”很</w:t>
      </w:r>
      <w:r>
        <w:rPr>
          <w:color w:val="000000"/>
        </w:rPr>
        <w:t>_______________________________</w:t>
      </w:r>
      <w:r>
        <w:rPr>
          <w:rFonts w:ascii="宋体" w:hAnsi="宋体" w:eastAsia="宋体" w:cs="宋体"/>
          <w:color w:val="000000"/>
        </w:rPr>
        <w:t>；③看到花黄的小狗后，“我”有些</w:t>
      </w:r>
      <w:r>
        <w:rPr>
          <w:color w:val="000000"/>
        </w:rPr>
        <w:t>_________________________</w:t>
      </w:r>
      <w:r>
        <w:rPr>
          <w:rFonts w:ascii="宋体" w:hAnsi="宋体" w:eastAsia="宋体" w:cs="宋体"/>
          <w:color w:val="000000"/>
        </w:rPr>
        <w:t>；④小狗狗被抱走后，“我”有点</w:t>
      </w:r>
      <w:r>
        <w:rPr>
          <w:color w:val="000000"/>
        </w:rPr>
        <w:t>__________________________</w:t>
      </w:r>
      <w:r>
        <w:rPr>
          <w:rFonts w:ascii="宋体" w:hAnsi="宋体" w:eastAsia="宋体" w:cs="宋体"/>
          <w:color w:val="000000"/>
        </w:rPr>
        <w:t>。</w:t>
      </w:r>
    </w:p>
    <w:p w14:paraId="3F3600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请联系上下文，简要赏析下面句中加点的词语。</w:t>
      </w:r>
    </w:p>
    <w:p w14:paraId="4675C69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听见人来了，它们</w:t>
      </w:r>
      <w:r>
        <w:rPr>
          <w:rFonts w:ascii="楷体" w:hAnsi="楷体" w:eastAsia="楷体" w:cs="楷体"/>
          <w:color w:val="000000"/>
          <w:em w:val="dot"/>
        </w:rPr>
        <w:t>连滚带爬</w:t>
      </w:r>
      <w:r>
        <w:rPr>
          <w:rFonts w:ascii="楷体" w:hAnsi="楷体" w:eastAsia="楷体" w:cs="楷体"/>
          <w:color w:val="000000"/>
        </w:rPr>
        <w:t>地向花黄刨出的洞里钻去，那只最大的把自己的半截身子钻进去，又掉过头来，用水汪汪的大眼睛好奇地</w:t>
      </w:r>
      <w:r>
        <w:rPr>
          <w:rFonts w:ascii="楷体" w:hAnsi="楷体" w:eastAsia="楷体" w:cs="楷体"/>
          <w:color w:val="000000"/>
          <w:em w:val="dot"/>
        </w:rPr>
        <w:t>打量</w:t>
      </w:r>
      <w:r>
        <w:rPr>
          <w:rFonts w:ascii="楷体" w:hAnsi="楷体" w:eastAsia="楷体" w:cs="楷体"/>
          <w:color w:val="000000"/>
        </w:rPr>
        <w:t>我和儿子。</w:t>
      </w:r>
    </w:p>
    <w:p w14:paraId="60DC7F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“我”和邻居老爷爷对“小胖子”的爱有何不同？请结合文章简要评析。</w:t>
      </w:r>
    </w:p>
    <w:p w14:paraId="32650AE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四、语言运用（12分）</w:t>
      </w:r>
    </w:p>
    <w:p w14:paraId="50288E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劳动节前夕，某班举办“热爱劳动”主题班会。请按照要求完成下列任务。</w:t>
      </w:r>
    </w:p>
    <w:p w14:paraId="06FECC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请用简明的文字，根据画面的构成，介绍下面这幅漫画的内容。</w:t>
      </w:r>
    </w:p>
    <w:p w14:paraId="17E751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581275" cy="204787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81275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396E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请简要概括上面漫画所蕴含的劳动教育的意义。</w:t>
      </w:r>
    </w:p>
    <w:p w14:paraId="1920D1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主题班会上，同学们给学校后勤工作人员献上朗诵词，下面这段话是其中的一个片段。请仿照画线句，补充相关内容，构成排比。</w:t>
      </w:r>
    </w:p>
    <w:p w14:paraId="5D62798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“……你们辛苦工作，默默奉献，给大家带来温暖、安宁和美丽。食堂师傅，你们起早贪黑，</w:t>
      </w:r>
      <w:r>
        <w:rPr>
          <w:rFonts w:ascii="宋体" w:hAnsi="宋体" w:eastAsia="宋体" w:cs="宋体"/>
          <w:color w:val="000000"/>
          <w:u w:val="single"/>
        </w:rPr>
        <w:t>是美味三餐</w:t>
      </w:r>
      <w:r>
        <w:rPr>
          <w:rFonts w:ascii="宋体" w:hAnsi="宋体" w:eastAsia="宋体" w:cs="宋体"/>
          <w:color w:val="000000"/>
          <w:position w:val="0"/>
          <w:u w:val="single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  <w:u w:val="single"/>
        </w:rPr>
        <w:t>创造者</w:t>
      </w:r>
      <w:r>
        <w:rPr>
          <w:rFonts w:ascii="宋体" w:hAnsi="宋体" w:eastAsia="宋体" w:cs="宋体"/>
          <w:color w:val="000000"/>
        </w:rPr>
        <w:t>；保安叔叔，你们兢兢业业，</w:t>
      </w:r>
      <w:r>
        <w:rPr>
          <w:rFonts w:ascii="宋体" w:hAnsi="宋体" w:eastAsia="宋体" w:cs="宋体"/>
          <w:color w:val="000000"/>
          <w:u w:val="single"/>
        </w:rPr>
        <w:t>①</w:t>
      </w:r>
      <w:r>
        <w:rPr>
          <w:rFonts w:ascii="宋体" w:hAnsi="宋体" w:eastAsia="宋体" w:cs="宋体"/>
          <w:color w:val="000000"/>
        </w:rPr>
        <w:t>；保洁阿姨，你们任劳任怨，</w:t>
      </w:r>
      <w:r>
        <w:rPr>
          <w:rFonts w:ascii="宋体" w:hAnsi="宋体" w:eastAsia="宋体" w:cs="宋体"/>
          <w:color w:val="000000"/>
          <w:u w:val="single"/>
        </w:rPr>
        <w:t>②</w:t>
      </w:r>
      <w:r>
        <w:rPr>
          <w:rFonts w:ascii="宋体" w:hAnsi="宋体" w:eastAsia="宋体" w:cs="宋体"/>
          <w:color w:val="000000"/>
        </w:rPr>
        <w:t>。劳动节到来之际，请收下我们最真挚的祝福，你们辛苦了！劳动节快乐！”</w:t>
      </w:r>
    </w:p>
    <w:p w14:paraId="575E16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665212E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BABBA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BCAEF1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989F0F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1D6261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DB8374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67D5CA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9EF6E69"/>
    <w:rsid w:val="38274566"/>
    <w:rsid w:val="39FD0193"/>
    <w:rsid w:val="56A723AB"/>
    <w:rsid w:val="5C0B0B0D"/>
    <w:rsid w:val="70135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9</Pages>
  <Words>5759</Words>
  <Characters>6135</Characters>
  <Lines>0</Lines>
  <Paragraphs>0</Paragraphs>
  <TotalTime>4</TotalTime>
  <ScaleCrop>false</ScaleCrop>
  <LinksUpToDate>false</LinksUpToDate>
  <CharactersWithSpaces>6376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2023-10-02T09:00:00Z</dcterms:created>
  <dc:creator>学科网试题生产平台</dc:creator>
  <dc:description>3333054807187456</dc:description>
  <cp:lastModifiedBy>上帝掷骰子吗</cp:lastModifiedBy>
  <dcterms:modified xsi:type="dcterms:W3CDTF">2024-07-18T13:19:56Z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67CB1BBB0B6C47A5AE1A9B4F63A710DE_12</vt:lpwstr>
  </property>
</Properties>
</file>