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A14F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12230100</wp:posOffset>
            </wp:positionV>
            <wp:extent cx="317500" cy="431800"/>
            <wp:effectExtent l="0" t="0" r="635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2024年赤峰市初中毕业、升学统一考试试卷</w:t>
      </w:r>
    </w:p>
    <w:p w14:paraId="476F46C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94A009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278507D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1．本试卷卷面分值150分，共8页，考试时间150分钟。</w:t>
      </w:r>
    </w:p>
    <w:p w14:paraId="023471B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2．答题前，考生务必将姓名、座位号、考生号填写在答题卡的相应位置上，并仔细阅读答题卡上的“注意事项”。</w:t>
      </w:r>
    </w:p>
    <w:p w14:paraId="5DAE7E6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3．答题时，请将答案填涂在答题卡上，写在本试卷上无效。</w:t>
      </w:r>
    </w:p>
    <w:p w14:paraId="5548936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4．考试结束后，将本试卷和答题卡一并交回。</w:t>
      </w:r>
    </w:p>
    <w:p w14:paraId="6716166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【板块一】厚积淀 传文化基因（30分）</w:t>
      </w:r>
    </w:p>
    <w:p w14:paraId="6735BA8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学校开展“经典之‘望’”专题学习活动，请你参与完成学习任务。</w:t>
      </w:r>
    </w:p>
    <w:p w14:paraId="2256C21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任务一：解字析“望”知内涵</w:t>
      </w:r>
    </w:p>
    <w:p w14:paraId="644F020E">
      <w:pPr>
        <w:spacing w:line="360" w:lineRule="auto"/>
        <w:ind w:firstLine="420"/>
        <w:jc w:val="left"/>
      </w:pPr>
      <w:r>
        <w:drawing>
          <wp:inline distT="0" distB="0" distL="114300" distR="114300">
            <wp:extent cx="2162175" cy="2428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5AB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①甲骨文“望”字，像一个人站在地上，睁大眼睛远眺。金文加上了“月”形，更明显地表达了“远望”的意思。发展至小篆，“望”的字形基本确定。</w:t>
      </w:r>
    </w:p>
    <w:p w14:paraId="6447A7C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②《辞海》中，“望”的基本义是“向远处看”。</w:t>
      </w:r>
      <w:r>
        <w:rPr>
          <w:rFonts w:ascii="楷体" w:hAnsi="楷体" w:eastAsia="楷体" w:cs="楷体"/>
          <w:color w:val="auto"/>
          <w:u w:val="single"/>
        </w:rPr>
        <w:t>常用的义项还有“农历每月十五的月相”“盼望、希望”“声望、名望”等</w:t>
      </w:r>
      <w:r>
        <w:rPr>
          <w:rFonts w:ascii="楷体" w:hAnsi="楷体" w:eastAsia="楷体" w:cs="楷体"/>
          <w:color w:val="auto"/>
        </w:rPr>
        <w:t>。</w:t>
      </w:r>
    </w:p>
    <w:p w14:paraId="6E9B390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③“望”。在历代文人墨客的篇章里灿如星火，熠熠生辉。其中有自然界的大漠孤烟，长河落日；有岁月的斗转星移，季节变迁；有个人的山穷水尽，柳暗花明；有家国的兴衰荣辱，薪火相传；有科技的更新</w:t>
      </w:r>
      <w:r>
        <w:rPr>
          <w:rFonts w:ascii="Times New Roman" w:hAnsi="Times New Roman" w:eastAsia="Times New Roman" w:cs="Times New Roman"/>
          <w:color w:val="auto"/>
        </w:rPr>
        <w:t>dié</w:t>
      </w:r>
      <w:r>
        <w:rPr>
          <w:rFonts w:ascii="楷体" w:hAnsi="楷体" w:eastAsia="楷体" w:cs="楷体"/>
          <w:color w:val="auto"/>
        </w:rPr>
        <w:t>代，持续发展……</w:t>
      </w:r>
    </w:p>
    <w:p w14:paraId="178ED05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④</w:t>
      </w:r>
      <w:r>
        <w:rPr>
          <w:rFonts w:ascii="楷体" w:hAnsi="楷体" w:eastAsia="楷体" w:cs="楷体"/>
          <w:color w:val="auto"/>
          <w:u w:val="single"/>
        </w:rPr>
        <w:t>随着汉语的发展演变，使“望”字的义项逐渐增多</w:t>
      </w:r>
      <w:r>
        <w:rPr>
          <w:rFonts w:ascii="楷体" w:hAnsi="楷体" w:eastAsia="楷体" w:cs="楷体"/>
          <w:color w:val="auto"/>
        </w:rPr>
        <w:t>。在文人的笔墨里，以它的基本又为圆心发散开去，演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楷体" w:hAnsi="楷体" w:eastAsia="楷体" w:cs="楷体"/>
          <w:color w:val="auto"/>
        </w:rPr>
        <w:t>了一个由表及里、由向外观到向内求的过程。</w:t>
      </w:r>
    </w:p>
    <w:p w14:paraId="23232F7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请结合语境给加点的字注音，并根据拼音写汉字。</w:t>
      </w:r>
    </w:p>
    <w:p w14:paraId="15E8681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（1）远</w:t>
      </w:r>
      <w:r>
        <w:rPr>
          <w:rFonts w:ascii="宋体" w:hAnsi="宋体" w:eastAsia="宋体" w:cs="宋体"/>
          <w:color w:val="auto"/>
          <w:em w:val="dot"/>
        </w:rPr>
        <w:t>眺</w:t>
      </w:r>
      <w:r>
        <w:rPr>
          <w:rFonts w:ascii="宋体" w:hAnsi="宋体" w:eastAsia="宋体" w:cs="宋体"/>
          <w:color w:val="auto"/>
        </w:rPr>
        <w:t xml:space="preserve">  （2）</w:t>
      </w:r>
      <w:r>
        <w:rPr>
          <w:rFonts w:ascii="宋体" w:hAnsi="宋体" w:eastAsia="宋体" w:cs="宋体"/>
          <w:color w:val="auto"/>
          <w:em w:val="dot"/>
        </w:rPr>
        <w:t>薪</w:t>
      </w:r>
      <w:r>
        <w:rPr>
          <w:rFonts w:ascii="宋体" w:hAnsi="宋体" w:eastAsia="宋体" w:cs="宋体"/>
          <w:color w:val="auto"/>
        </w:rPr>
        <w:t>火相传  （3）更新</w:t>
      </w:r>
      <w:r>
        <w:rPr>
          <w:rFonts w:ascii="Times New Roman" w:hAnsi="Times New Roman" w:eastAsia="Times New Roman" w:cs="Times New Roman"/>
          <w:color w:val="auto"/>
        </w:rPr>
        <w:t>dié</w:t>
      </w:r>
      <w:r>
        <w:rPr>
          <w:rFonts w:ascii="宋体" w:hAnsi="宋体" w:eastAsia="宋体" w:cs="宋体"/>
          <w:color w:val="auto"/>
        </w:rPr>
        <w:t>代  （4）演</w:t>
      </w:r>
      <w:r>
        <w:rPr>
          <w:rFonts w:ascii="Times New Roman" w:hAnsi="Times New Roman" w:eastAsia="Times New Roman" w:cs="Times New Roman"/>
          <w:color w:val="auto"/>
        </w:rPr>
        <w:t>yì</w:t>
      </w:r>
    </w:p>
    <w:p w14:paraId="3FC86DA2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选出下列成语中“望”字的含义是“声望、名望”的一项（    ）</w:t>
      </w:r>
    </w:p>
    <w:p w14:paraId="213041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望洋兴叹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德高望重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望子成龙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望文生义</w:t>
      </w:r>
    </w:p>
    <w:p w14:paraId="67F9435B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小语在阅读文本时作了如下几处批注，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 ）</w:t>
      </w:r>
    </w:p>
    <w:p w14:paraId="20ADF5A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在第②段画横线的句子中，“常用的义项”是主语部分，“常用的”是定语。</w:t>
      </w:r>
    </w:p>
    <w:p w14:paraId="7331CB4D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第③段使用了大量四字词语，运用了排比的修辞手法，使语言富有节奏感。</w:t>
      </w:r>
    </w:p>
    <w:p w14:paraId="55DD206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选文中“睁大眼睛”“斗转星移”“柳暗花明”“兴衰荣辱”都属并列短语。</w:t>
      </w:r>
    </w:p>
    <w:p w14:paraId="177F60E4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选文第④段里“望”加引号的作用是：标示“望”字，表示对它加以强调。</w:t>
      </w:r>
    </w:p>
    <w:p w14:paraId="3A4A5C18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小文觉得第④段画线句有语病，请你帮她修改，并把正确的句子写下来。</w:t>
      </w:r>
    </w:p>
    <w:p w14:paraId="47562BB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任务二：品文悟“望”通诗意</w:t>
      </w:r>
    </w:p>
    <w:p w14:paraId="7F6997F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小文梳理了教材中有关“望”的古诗文，并进行了深入探究。请帮她把空缺的句子补充完整。</w:t>
      </w:r>
    </w:p>
    <w:tbl>
      <w:tblPr>
        <w:tblStyle w:val="4"/>
        <w:tblW w:w="7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60"/>
        <w:gridCol w:w="3870"/>
      </w:tblGrid>
      <w:tr w14:paraId="6212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117A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“望”在古诗词中的呈现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330F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探究发现</w:t>
            </w:r>
          </w:p>
        </w:tc>
      </w:tr>
      <w:tr w14:paraId="5F72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3D030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王绩《野望》颔联“树树皆秋色，①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”，描绘了诗人东皋所见的田园风光。在夕阳余晖的渲染下，每一棵树，每一座山，都呈现着浓浓的秋意。“溪云初起日沉阁，②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”，放眼望去，溪云乍起，夕阳沉落，山雨将至，风声满楼，营造出了萧条苍凉的氛围。（许浑《咸阳城东楼》）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549FB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“望”见的自然风光：</w:t>
            </w:r>
          </w:p>
          <w:p w14:paraId="5F00F270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“一切景语皆情语”，诗人“望”中所见的自然景物，都是诗人彼时内心情感的真实写照，借文字寄情于笔端。</w:t>
            </w:r>
          </w:p>
        </w:tc>
      </w:tr>
      <w:tr w14:paraId="1DD7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0907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《登飞来峰》“③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，自缘身在最高层”，表现了王安石变法革新的政治抱负和大无畏的精神。陈子昂《登幽州台歌》俯仰古今，前代贤君已成历史，后世明君无缘相见。一句“④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，⑤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”把生不逢时、怀才不遇的惆怅和孤寂跃然纸上。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7EDE3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“望”中的个人际遇：</w:t>
            </w:r>
          </w:p>
          <w:p w14:paraId="68611E8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因为登高望远所写的诗作，《登飞来峰》自信昂扬，《登幽州台歌》则悲伤沉郁。它与柳宗元《小石潭记》中的“⑥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，悄怆幽邃”都表现出了作者的孤寂与落寞。</w:t>
            </w:r>
          </w:p>
        </w:tc>
      </w:tr>
      <w:tr w14:paraId="1757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AE9A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杜甫用“国破山河在，⑦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”呈现了“望”中所见：国都沦陷后残破不堪，而山河依旧是原来的样子。这一联虽是写景，却痛切地传达了诗人忧国伤时的感情。（《春望》）“⑧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？满眼风光北北固楼。”辛弃疾登楼远眺，此国忧民，思接千载。（《南乡子·登京口北围亭有怀》）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48764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“望”里的家国情怀：</w:t>
            </w:r>
          </w:p>
          <w:p w14:paraId="2A398ECD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杜甫和辛弃疾都经历了国家内忧外患、战乱频仍、民不聊生的时代。他们诗、词中的“望”超越了视觉意义上的“看”，演化为渴望为国尽忠的伟大理想。</w:t>
            </w:r>
          </w:p>
        </w:tc>
      </w:tr>
      <w:tr w14:paraId="452D6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77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69F50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“望”字在诗文里，走过九万里山河。山川河流入字，文墨精神入字，铮铮铁骨入字，朗朗乾坤入字。“望”，在血脉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传承里，历尽黄沙始见金。</w:t>
            </w:r>
          </w:p>
        </w:tc>
      </w:tr>
    </w:tbl>
    <w:p w14:paraId="161799DD">
      <w:pPr>
        <w:spacing w:line="360" w:lineRule="auto"/>
        <w:jc w:val="left"/>
        <w:rPr>
          <w:color w:val="000000"/>
        </w:rPr>
      </w:pPr>
    </w:p>
    <w:p w14:paraId="606DB45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赏读《寻南溪常道士》，完成诗歌后面的问题。</w:t>
      </w:r>
    </w:p>
    <w:p w14:paraId="3CB6A1D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寻南溪常道士</w:t>
      </w:r>
    </w:p>
    <w:p w14:paraId="40A9218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刘长卿</w:t>
      </w:r>
    </w:p>
    <w:p w14:paraId="7A7DE3D9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一路经行处，莓苔见屐痕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</w:t>
      </w:r>
    </w:p>
    <w:p w14:paraId="5CBC28B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白云依静渚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，芳草闭闲门。</w:t>
      </w:r>
    </w:p>
    <w:p w14:paraId="0A30166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过雨看松色，随山到水源。</w:t>
      </w:r>
    </w:p>
    <w:p w14:paraId="464D631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淡花与禅意，相对亦忘言。</w:t>
      </w:r>
    </w:p>
    <w:p w14:paraId="38A1C95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【注释】①震痕：古人游山多穿屐，此处指足迹，②渚：水中的小洲。</w:t>
      </w:r>
    </w:p>
    <w:p w14:paraId="2E191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下列对诗歌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理解与赏析，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4EE11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首联写山路静谧，路上莓苔遍布，可见常道士隐居之处是个少有人来的地方。</w:t>
      </w:r>
    </w:p>
    <w:p w14:paraId="47D21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颈联诗人并没写出雨后松林的具体颜色，反而给读者留下了丰富的想象空间。</w:t>
      </w:r>
    </w:p>
    <w:p w14:paraId="2965D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尾联有陶渊明“此中有真意，欲辨已忘言”的痕迹，诗人陶醉于美景物我两忘。</w:t>
      </w:r>
    </w:p>
    <w:p w14:paraId="293FA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从全诗看，诗人寻找常道士未能如愿，只得借欣赏美景慰藉失落惆怅的心情。</w:t>
      </w:r>
    </w:p>
    <w:p w14:paraId="07E92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诗人在“望自然”的同时也在“望自我”。请结合“白云依静渚，芳草闭闲门”一联，谈谈你的理解。</w:t>
      </w:r>
    </w:p>
    <w:p w14:paraId="1A1F5D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任务三：读书寄“望”守初心</w:t>
      </w:r>
    </w:p>
    <w:p w14:paraId="7C322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小语想在“天下国家·革命文化”主题读书交流会上，分享对“意象与情感表达”探究的成果。请帮他完善表格里的内容。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28"/>
        <w:gridCol w:w="2745"/>
        <w:gridCol w:w="1139"/>
        <w:gridCol w:w="2808"/>
      </w:tblGrid>
      <w:tr w14:paraId="6BE1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4D2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作品名称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929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内容呈现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D937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意象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634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表达的情感</w:t>
            </w:r>
          </w:p>
        </w:tc>
      </w:tr>
      <w:tr w14:paraId="56B8F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091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《我爱这土地》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0BE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为什么我的眼里常含泪水？</w:t>
            </w:r>
          </w:p>
          <w:p w14:paraId="4E476C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因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0" b="0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我对这土地爱得深沉……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940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D61F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该意象里，凝聚着诗人对祖国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大地母亲最深沉的爱。</w:t>
            </w:r>
          </w:p>
        </w:tc>
      </w:tr>
      <w:tr w14:paraId="0769A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B20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《②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  <w:p w14:paraId="3C58C5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（书名）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85F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雪落在中国的土地上</w:t>
            </w:r>
          </w:p>
          <w:p w14:paraId="5475EC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寒冷在封锁着中国呀……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426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雪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865E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“雪”这一意象暗示着国家和民族正在承受的苦难，字里行间充满诗人艾青对人民的悲悯，对祖国命运的担忧。</w:t>
            </w:r>
          </w:p>
        </w:tc>
      </w:tr>
      <w:tr w14:paraId="19CA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EB5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《红岩》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A64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90675" cy="1571625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4F2C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红色岩石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A990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推测封面设计者借“红色岩石”这一意像传递的情感③</w:t>
            </w:r>
            <w:r>
              <w:rPr>
                <w:color w:val="000000"/>
              </w:rPr>
              <w:t>______</w:t>
            </w:r>
          </w:p>
        </w:tc>
      </w:tr>
    </w:tbl>
    <w:p w14:paraId="0276C724">
      <w:pPr>
        <w:spacing w:line="360" w:lineRule="auto"/>
        <w:jc w:val="left"/>
        <w:textAlignment w:val="center"/>
        <w:rPr>
          <w:color w:val="000000"/>
        </w:rPr>
      </w:pPr>
    </w:p>
    <w:p w14:paraId="3842B0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【板块二】品佳作 明生活至理（60分）</w:t>
      </w:r>
    </w:p>
    <w:p w14:paraId="3E3EC9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任务四：细读小说品匠心</w:t>
      </w:r>
    </w:p>
    <w:p w14:paraId="6B6298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阅读下面的小说，完成文后的问题。</w:t>
      </w:r>
    </w:p>
    <w:p w14:paraId="210EFE4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______________</w:t>
      </w:r>
    </w:p>
    <w:p w14:paraId="4CD08C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①锔匠还有吗？现在已见不着了，我们小时候常见，他们挑担走街串巷，口里吆喝着：“钯碗钯盆喽——”所以我们叫他们钯碗钯盆的。</w:t>
      </w:r>
    </w:p>
    <w:p w14:paraId="1A5BB8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②那时家里碗盆打破了，舍不得扔，叫锔匠锔好再用。</w:t>
      </w:r>
    </w:p>
    <w:p w14:paraId="495DB7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③胜利爷爷就是个锔匠，他从老家来后，邻居们有活儿就交给他干了，爷爷边干活儿边手把手教给胜利锔活儿，钯碗钯盆是不被人瞧起的，胜利爷爷也就不被瞧起。</w:t>
      </w:r>
    </w:p>
    <w:p w14:paraId="414017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④我们瞧不起胜利，不光是因他爷爷，还嫌他笨，流鼻涕，穿得脏破。特别是国庆，最好欺负他，两人妈吵过架，国庆从不跟他玩，也叫大家都不跟他玩，还撵他，钯碗钯盆去吧！</w:t>
      </w:r>
    </w:p>
    <w:p w14:paraId="79F967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⑤我们煤矿子弟刚工作都下井，后来都陆续通过关系上了井，唯有胜利在井下直干到煤矿破产。煤矿破产后各找各的门路。国庆早就辞职下海，生意都做到了海外，回来请我们吃饭，从不叫胜利。</w:t>
      </w:r>
    </w:p>
    <w:p w14:paraId="7CD9D0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⑥胜利只会挖煤，又没门路，啥活儿也找不到。</w:t>
      </w:r>
    </w:p>
    <w:p w14:paraId="49DC7E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女儿倒是学习好，都说能考上重点大学。老婆提起这就抹眼泪，数落胜利无能，没钱咋上大学。胜利蹲地上一声不吭，忽见床底爷爷留下的工具，拽出来，冒出一句，我钯碗钯盆。老婆抹泪扑哧一声，你傻！胜利没理，收拾好工具，还真在院门口路边钯起碗来。</w:t>
      </w:r>
    </w:p>
    <w:p w14:paraId="3B6BED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⑧围不少人看，孩子最多，没见过，好玩。</w:t>
      </w:r>
    </w:p>
    <w:p w14:paraId="4F5483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⑨这天来个人，车上抱下个瓷鱼缸，画面游鱼生动，非常漂亮，只是几道裂纹。</w:t>
      </w:r>
    </w:p>
    <w:p w14:paraId="6A5D89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⑩能修吗？最喜欢这鱼缸，舍不得扔。还真来了活儿。胜利连说，能能。</w:t>
      </w:r>
    </w:p>
    <w:p w14:paraId="7D625E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头件活儿一定要干漂亮些，他想起爷爷讲过的锔活儿秀。过去有那独具匠心的锔匠，利用名贵紫砂壶上裂纹的走向，将钯钉锔出花枝图案来，修好后反倒比原来更具身价，后来就有人故意将紫砂壶装黄豆注水撑裂，再请高明的锔匠锔成花纹图案，锔活儿成了艺术。</w:t>
      </w:r>
    </w:p>
    <w:p w14:paraId="2AE0FD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⑫胜利有了想法，便根据鱼缸的裂纹，把钯钉锔成水草的样子，配上原来的游鱼，画面竟有了立体感。</w:t>
      </w:r>
    </w:p>
    <w:p w14:paraId="65B6D7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⑬鱼缸修好，周围发出赞叹，那人问价，胜利说，随便给。那人竟出二百元，胜利嫌多，留下一百。</w:t>
      </w:r>
    </w:p>
    <w:p w14:paraId="733881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⑭以后还真有了活儿。锔工艺品，锔敝帚自珍的老器皿，还有故意打破瓷器，带孩子来看锔活儿玩的。</w:t>
      </w:r>
    </w:p>
    <w:p w14:paraId="7417A1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⑮女儿考上了重点大学，两口子又喜又忧，就在为孩子筹借上学费用时，一个陌生人带件唐代青花瓷瓶找上门来。</w:t>
      </w:r>
    </w:p>
    <w:p w14:paraId="13DFB8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⑯没见你出，就找来了。陌生人说，这是我们公司的稀世珍宝，裂纹本来有，越来越严重，听说你能修，还不影响美观。</w:t>
      </w:r>
    </w:p>
    <w:p w14:paraId="57F1A8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你慢慢来，修得好，公司会给你很高的报酬。想到女儿要用钱，胜利接下了。他认得这叫青花瓷，别的就不懂了。瓶上绘的是王维那句“明月松间照，清泉石上流”的诗境山水。胜利看过松泉石上的裂纹，有了设计，钯钉锔在松针、树干和岩石边的草丛里，分别构成松枝、树干疤痕和草茎，钯钉与画面天衣无缝。</w:t>
      </w:r>
    </w:p>
    <w:p w14:paraId="7C10DC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⑱陌生人取货来了，看罢拿出张支票道，这是公司给你的报酬。</w:t>
      </w:r>
    </w:p>
    <w:p w14:paraId="3EC8CC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⑲支票是十万元，胜利惊呆了，连连摆手，竟话也说不出。对方把支票放在桌上，瓷瓶经你这一修，真是无价了，十万也不多，少了，传出去，宝贝掉价，公司名誉也受影响，你必须收下。</w:t>
      </w:r>
    </w:p>
    <w:p w14:paraId="5F3764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⑳瓷瓶取走了，支票留在桌上。</w:t>
      </w:r>
    </w:p>
    <w:p w14:paraId="3BEF7E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㉑这事很快传遍了全城。</w:t>
      </w:r>
    </w:p>
    <w:p w14:paraId="5470F1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㉒恰逢市里决定在这座煤城建一个湿地公园，因为是古城，公园中建一个仿古水镇，设些怀旧摊点，吹糖葫芦、捏面人、磨剪子、磨菜刀等，有关部门就找到了锔匠胜利。</w:t>
      </w:r>
    </w:p>
    <w:p w14:paraId="50C9AF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㉓胜利有了固定工作和收入，游览者锔器皿，还另有提成。都说胜利老了，转运了。胜利说，托爷爷的福。</w:t>
      </w:r>
    </w:p>
    <w:p w14:paraId="2FDC42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㉔湿地公园全部完工剪彩的日子，市领导和各投资商都来了。一投资商驻足胜利摊前。</w:t>
      </w:r>
    </w:p>
    <w:p w14:paraId="3E4D84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㉕胜利抬起头，竟是国庆。</w:t>
      </w:r>
    </w:p>
    <w:p w14:paraId="62F76F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㉖多年没见了，那年他在国外，母亲生病，是胜利连夜用平板车送到医院，还帮着照料到出院。国庆回来，对胜利几乎是感激涕零，请是请不动，想酬谢门儿也没有。胜利记仇。</w:t>
      </w:r>
    </w:p>
    <w:p w14:paraId="1C68B9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㉗胜利问罢国庆父母，便埋头继续做自己的事。国庆见他不理自己，便随来宾走了。</w:t>
      </w:r>
    </w:p>
    <w:p w14:paraId="17924E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㉘庆典过后，水镇展厅多了件青花瓷贩，胜利认得是他锅的那件稀世珍宝。馆长说，瓷瓶不值钱，是仿品，有价值的是这锔匠的手艺。</w:t>
      </w:r>
    </w:p>
    <w:p w14:paraId="51FD59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㉙馆长不知锔匠就是胜利，对胜利还说，瓷瓶就是那天跟你说话的投资商捐赠的。</w:t>
      </w:r>
    </w:p>
    <w:p w14:paraId="6BC9C8D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（《小说选刊》2021年10月有删改）</w:t>
      </w:r>
    </w:p>
    <w:p w14:paraId="39B6D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读小说要梳理情节。请根据小说的发展脉络，将故事情节补充完整。</w:t>
      </w:r>
    </w:p>
    <w:p w14:paraId="2A029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29200" cy="876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4A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读小说要关注题目。请从以下选项中选择一个作为小说的题目，并说说你的理由。</w:t>
      </w:r>
    </w:p>
    <w:p w14:paraId="41D09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A．不动声色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50930381" name="图片 25093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930381" name="图片 2509303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善良    B．锔匠</w:t>
      </w:r>
    </w:p>
    <w:p w14:paraId="4B4DA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读小说要关注伏笔和照应。请从文中找出一组伏笔与照应的语句。</w:t>
      </w:r>
    </w:p>
    <w:p w14:paraId="55540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读小说要品结尾。“馆长不知锔匠就是胜利，对胜利还说，瓷瓶就是那天跟你说话的投资商捐赠的。”想象一下，此时胜利会有怎样的表现呢？试写一个80字左右的片段。</w:t>
      </w:r>
    </w:p>
    <w:p w14:paraId="3546A1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任务五：联读“潮”文树自信</w:t>
      </w:r>
    </w:p>
    <w:p w14:paraId="7296E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校刊《文化视野》在策划一期以“文化自信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最炫中国风”为主题的专刊。你是编辑之一，请完成以下任务。</w:t>
      </w:r>
    </w:p>
    <w:p w14:paraId="7B6DEA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5F4E86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坚定文化自信，把继承中华优秀传统文化又弘扬时代精神、立足本国又面向世界的当代中国文化创新成果传播出去，努力使我们的文化自信表现出一种“自信而不自负，自豪而不自满，自尊而不自傲”的新格局。</w:t>
      </w:r>
    </w:p>
    <w:p w14:paraId="2945BFB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（摘编自蔡武《从三个方面理解把握文化自信》）</w:t>
      </w:r>
    </w:p>
    <w:p w14:paraId="1C409E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24EFE2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00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D1A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面裙又称“马面褶裙”，是中国古代女子主要的一种裙式。因前面裙门在两侧裙褶映衬下，形成一个酷似马面的造型而得名。设计师从马面裙的图案纹样中找寻灵感，或在结构上巧妙地结合马面裙的元素，使其色彩、纹样、形制等，符合现代人的理念与审美。</w:t>
      </w:r>
    </w:p>
    <w:p w14:paraId="001B5F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3A904B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这个春节，马面裙再次火爆出圈。多个电商平台的大数据显示，今年开年以来，汉服的搜索量暴涨，其中，马面裙成为汉服品类下热度最高的单品。“新春战袍”马面裙带动了一轮传统文化消费热潮。</w:t>
      </w:r>
    </w:p>
    <w:p w14:paraId="42F778B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（摘编自央广网北京2月19日消息）</w:t>
      </w:r>
    </w:p>
    <w:p w14:paraId="6EC0D4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依托国内一流制造能力，新锐国货品牌爆款频出，“出海”步伐加速，国货美妆品牌成为美妆行业一道亮丽风景线，成为从“中国制造”跃升到“中国质造”的典型代表。</w:t>
      </w:r>
    </w:p>
    <w:p w14:paraId="2B8A926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（摘编自《人民日报》2024年5月21日）</w:t>
      </w:r>
    </w:p>
    <w:p w14:paraId="59D172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</w:t>
      </w:r>
    </w:p>
    <w:p w14:paraId="61D0F9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今年3月发布的《2024抖音电商女性消费趋势数据报告》显示，过去一年，马面裙订单量同比增长841%，汉服订单量同比增长336%。</w:t>
      </w:r>
    </w:p>
    <w:p w14:paraId="768A63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根据得物APP数据，2023年国货“潮品”消费中，95后、00后正成为消费主力，占国货“潮品”消费的82.6%，其中00后消费占比近六成。优质的国货承载着民族精神和优秀传统文化，而“潮品”则代表时尚消费、品质消费的潮流。</w:t>
      </w:r>
    </w:p>
    <w:p w14:paraId="3A1E3F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（摘编自《人民日报》海外版2024年3月25日）</w:t>
      </w:r>
    </w:p>
    <w:p w14:paraId="39107A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京东消费及产业发展研究院发布的《2024国货消费观察》显示，相比2020年同期，今年生产国潮产品的品牌数量同比增长超3倍、商品种类提升超5倍，尤其在服饰、家具、家装等领域“新中式”产品持续热销，越来越多高品质、高价值的国货品牌和产品受到关注、赢得认可。</w:t>
      </w:r>
    </w:p>
    <w:p w14:paraId="569D6C3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（摘编自《人民日报》2024年5月9日）</w:t>
      </w:r>
    </w:p>
    <w:p w14:paraId="4AB6F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如果要把文化自信的新格局写在专刊的扉页上，你会写哪几句？</w:t>
      </w:r>
    </w:p>
    <w:p w14:paraId="53519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编辑部的同学为专刊设定了如下栏目，请为材料三选择合适的栏目。</w:t>
      </w:r>
    </w:p>
    <w:p w14:paraId="0E95A8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.时政要闻   </w:t>
      </w:r>
      <w:r>
        <w:rPr>
          <w:rFonts w:ascii="Times New Roman" w:hAnsi="Times New Roman" w:eastAsia="Times New Roman" w:cs="Times New Roman"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 xml:space="preserve">.时尚短讯   </w:t>
      </w:r>
      <w:r>
        <w:rPr>
          <w:rFonts w:ascii="Times New Roman" w:hAnsi="Times New Roman" w:eastAsia="Times New Roman" w:cs="Times New Roman"/>
          <w:color w:val="000000"/>
        </w:rPr>
        <w:t xml:space="preserve"> C</w:t>
      </w:r>
      <w:r>
        <w:rPr>
          <w:rFonts w:ascii="宋体" w:hAnsi="宋体" w:eastAsia="宋体" w:cs="宋体"/>
          <w:color w:val="000000"/>
        </w:rPr>
        <w:t xml:space="preserve">.健康生态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.读编往来</w:t>
      </w:r>
    </w:p>
    <w:p w14:paraId="58E86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组稿时，有同学认为材料四最后一段可删去。请结合具体内容谈谈你的看法。</w:t>
      </w:r>
    </w:p>
    <w:p w14:paraId="743CB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专刊与读者见面后，有同学询问以马面裙为代表的新中式产品爆火的原因。请结合以上材料回复。</w:t>
      </w:r>
    </w:p>
    <w:p w14:paraId="68502B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任务六：读悟融通明辨理</w:t>
      </w:r>
    </w:p>
    <w:p w14:paraId="46CCAD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学校将举行辩论赛，班级开展赛前准备活动，请你参与完成以下任务。</w:t>
      </w:r>
    </w:p>
    <w:p w14:paraId="58A321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子任务一：</w:t>
      </w:r>
    </w:p>
    <w:p w14:paraId="7DEA9F9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研读典型辩词，探立论之道</w:t>
      </w:r>
    </w:p>
    <w:p w14:paraId="02ECAA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正方：今天，尊重知识，尊重人才，发展高科技，开拓新领域，已成为世界潮流。人类已深深懂得知难行易，唯有迎难而上，方能健步而行。我方之所以认为知难于行，基于以下原因：</w:t>
      </w:r>
    </w:p>
    <w:p w14:paraId="7A51A6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第一，创造知识比运用知识更难。今天，人们对电灯已熟视无睹，可当年爱迪生历经磨难，试过1600多种材料，做了一万多次实验，写下了两万多页笔记，可见知有多难！伟大的革命先行者孙中山先生周游列国，潜心于革命之学，终于积心血而成《建国方略》。面对这样的事实，对方辩友难道还要告诉大家说知很容易吗？叔本华说得好：伟大的思想家和科学家是人类的灯塔，如果没有他们，人类将在迷茫的大海中漂泊！</w:t>
      </w:r>
    </w:p>
    <w:p w14:paraId="0432BC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③第二，探索方法比运用方法更难。求知不止包括一般原理，更要掌握具体的方法。传说远古时鲧（</w:t>
      </w:r>
      <w:r>
        <w:rPr>
          <w:color w:val="000000"/>
        </w:rPr>
        <w:t>gǔn</w:t>
      </w:r>
      <w:r>
        <w:rPr>
          <w:rFonts w:ascii="楷体" w:hAnsi="楷体" w:eastAsia="楷体" w:cs="楷体"/>
          <w:color w:val="000000"/>
        </w:rPr>
        <w:t>）盲目采用水来土掩的方法、结果反而使洪水泛滥成灾。而禹以父为鉴，摸索出疏导的方法，终于取得了治水的巨大成效。</w:t>
      </w:r>
    </w:p>
    <w:p w14:paraId="739FE4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④第三，</w:t>
      </w:r>
      <w:r>
        <w:rPr>
          <w:rFonts w:ascii="楷体" w:hAnsi="楷体" w:eastAsia="楷体" w:cs="楷体"/>
          <w:color w:val="000000"/>
          <w:u w:val="single"/>
        </w:rPr>
        <w:t xml:space="preserve">   ②   </w:t>
      </w:r>
      <w:r>
        <w:rPr>
          <w:rFonts w:ascii="楷体" w:hAnsi="楷体" w:eastAsia="楷体" w:cs="楷体"/>
          <w:color w:val="000000"/>
        </w:rPr>
        <w:t>，认识规律是一个披沙拣金的过程，规律不是推销员，不会自己找上门来，它有待人们不懈探求。改造利用沙漠资源就是一个认识规律的难题，一旦人类攻克了这一难题，沙漠变绿洲就不再是海市蜃楼。</w:t>
      </w:r>
    </w:p>
    <w:p w14:paraId="641C28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⑤综上所述，知是一个艰难曲折的过程，它需要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天将降大任于是人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的责任感，需要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吾将上下而求索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的勇气，更需要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众里寻他千百度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的毅力。因此我方认为知难行易！</w:t>
      </w:r>
    </w:p>
    <w:p w14:paraId="7058B1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反方：大家好！对方辩友似乎是在告诉我们知而不行只是未知啊！如果是这样的话、所有的知识、所有知道的事情都是假的，除非你一一去实现。那么到底什么是知？什么是未知？对方辩友要界定清楚，我方认为知虽然可能是很难的，但行是更难的。</w:t>
      </w:r>
    </w:p>
    <w:p w14:paraId="0674C3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⑦首先，天时一定程度上制约着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的结果。孟子说过：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虽有智慧，不如趁势。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若不是三国的时代趋势、刘备的三顾茅庐及赤壁的东风巧现，孔明纵然有运筹帷幄之智，也无法大展雄才，大行其造，终将落入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英雄无用武之地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呀！</w:t>
      </w:r>
    </w:p>
    <w:p w14:paraId="08B826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⑧其次，地理环境的限制也决定着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的进程。全长55公里，被称为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工程界的珠峰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的港珠澳大桥，从设计完成到竣工，历时8年之久。这工程的浩大艰争与珠江入口地质不稳、地质状况复杂等地理环境因素有直接的关系。</w:t>
      </w:r>
    </w:p>
    <w:p w14:paraId="5AF644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⑨再者，知易行难是人类生活的逻辑。现今社会不论是环保、民主、法制、教育、道德都体现了知易行难的道理。唯有认清知易行难的真正含义、人们才会去了解，去透悟。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坐而论道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不起而行之，是大多数人的通病。我们只有对症下药，才能勇于立行，耻于空谈，才能发挥愚公移山的力行精神！</w:t>
      </w:r>
    </w:p>
    <w:p w14:paraId="0246C1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子任务二：</w:t>
      </w:r>
    </w:p>
    <w:p w14:paraId="25B3244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模拟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自由辩论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，析辩驳之术</w:t>
      </w:r>
    </w:p>
    <w:p w14:paraId="64A859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①主持人介绍参赛代表队及所持观点后，进入模拟自由辩论环节。</w:t>
      </w:r>
    </w:p>
    <w:p w14:paraId="5BD112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②小文（正方）：孔子说：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人非生而知之者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，又说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学而不已，阖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棺乃止。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孔夫子尚且如此，可见知的过程何其艰难。</w:t>
      </w:r>
    </w:p>
    <w:p w14:paraId="486724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③小语（反方）：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学而不已，阖棺乃止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通俗的解释就是人要活到老学到老，何来对方辩友所诱的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艰难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之意啊！反倒有句俗话说的好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说起来容易，做起来难！</w:t>
      </w:r>
      <w:r>
        <w:rPr>
          <w:rFonts w:ascii="宋体" w:hAnsi="宋体" w:eastAsia="宋体" w:cs="宋体"/>
          <w:color w:val="000000"/>
        </w:rPr>
        <w:t>”</w:t>
      </w:r>
    </w:p>
    <w:p w14:paraId="6F1DFD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④小文（正方）：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知难行易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，是说求知得知难、行动使用易。与说说容易做起来难的言行观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风马牛不相及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，切不可混为一谈。</w:t>
      </w:r>
    </w:p>
    <w:p w14:paraId="57121A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49DD90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⑤主持人：同学们，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知行关系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作为传统文化意义上的经典命题，其内涵随着时代的发展不断半窗。习近平总书记曾强调：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知是基础、是前提，行是重点、是关键，必须以知促行、以行促知，做到知行合一。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通过研读辩词和模拟辩论，相信同学们对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辩论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有了更深刻的理解和认识——辩论并非是为了争胜，而是为了审辩、慎思、明理。</w:t>
      </w:r>
    </w:p>
    <w:p w14:paraId="71F260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【注释】①阖（</w:t>
      </w:r>
      <w:r>
        <w:rPr>
          <w:rFonts w:ascii="Times New Roman" w:hAnsi="Times New Roman" w:eastAsia="Times New Roman" w:cs="Times New Roman"/>
          <w:color w:val="000000"/>
        </w:rPr>
        <w:t>hé</w:t>
      </w:r>
      <w:r>
        <w:rPr>
          <w:rFonts w:ascii="宋体" w:hAnsi="宋体" w:eastAsia="宋体" w:cs="宋体"/>
          <w:color w:val="000000"/>
        </w:rPr>
        <w:t>）：关闭，闭合。</w:t>
      </w:r>
    </w:p>
    <w:p w14:paraId="51795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小文完成子任务一时，研读辩词，绘制了下面的思维导图。请帮她补充①—③处内容。</w:t>
      </w:r>
    </w:p>
    <w:p w14:paraId="2CBCC6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3863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38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14:paraId="039C2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辩论的两大基本元素之一是“论”。“论”就是“立”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正面论证己方观点正确。如果你是评委，你认为在“立论”部分，正方和反方哪一方更有说服力？联系辩词内容说明理由。（至少写出两点）</w:t>
      </w:r>
    </w:p>
    <w:p w14:paraId="6C03F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辩论的另一个基本元素是“辩”。“辩”就是“破”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辩驳对方的错误或疏漏之处。完成子任务二时，同学们针对模拟“自由辩论”环节进行了交流。下列说法不正确的一项是（    ）</w:t>
      </w:r>
    </w:p>
    <w:p w14:paraId="0DFCEC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小文连续引用了两句孔子的名言作为道理论据，论述了己方所持的观点。</w:t>
      </w:r>
    </w:p>
    <w:p w14:paraId="1237A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小语敏锐地捕捉到小文论据不能充分证明其论点的疏漏，并进行了反驳。</w:t>
      </w:r>
    </w:p>
    <w:p w14:paraId="330D9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小语反驳小文观点的同时，也进一步申明了自己的观点，可谓破中有立。</w:t>
      </w:r>
    </w:p>
    <w:p w14:paraId="03569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小文认为小语把“知行观”等同“言行观”，她的反驳没有足够的说服力。</w:t>
      </w:r>
    </w:p>
    <w:p w14:paraId="30DD7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准备活动结束后，小文和小语将代表班级参加学校的辩论赛，请从材料准备和辩论技巧方面给他们各提一条建议。</w:t>
      </w:r>
    </w:p>
    <w:p w14:paraId="62C58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任务七：品鉴“君子”修心志</w:t>
      </w:r>
    </w:p>
    <w:p w14:paraId="1A098F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班级微信公众号设立了“君子风范·古代先贤”推介专栏。小文梳理资料，探究“君子”内涵，请帮她完成以下任务。</w:t>
      </w:r>
    </w:p>
    <w:p w14:paraId="70536B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【资料卡片一】“君子”品性的时代表达</w:t>
      </w:r>
    </w:p>
    <w:tbl>
      <w:tblPr>
        <w:tblStyle w:val="4"/>
        <w:tblW w:w="8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45"/>
        <w:gridCol w:w="2840"/>
        <w:gridCol w:w="2270"/>
      </w:tblGrid>
      <w:tr w14:paraId="6FE07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5E3E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子夏曰：“博学而笃志，切问而近思，仁在其中矣。”</w:t>
            </w:r>
          </w:p>
          <w:p w14:paraId="239457A2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（选自《论语·子张》）</w:t>
            </w:r>
          </w:p>
          <w:p w14:paraId="0FE5E85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子曰：“贤哉，回也！一箪食，一瓢饮，在陋巷，人不堪其忧，回也不改其乐。贤哉，回也！”</w:t>
            </w:r>
          </w:p>
          <w:p w14:paraId="41EDCE69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（选自《论语·雍也》）</w:t>
            </w:r>
          </w:p>
          <w:p w14:paraId="7B244C5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子曰：“君子道者三，我无能焉：知者不惑，仁者不忧，勇者不惧。”</w:t>
            </w:r>
          </w:p>
          <w:p w14:paraId="3D9301D0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（选自《论语·宪问》）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D631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居天下之广居，立天下之正位，行天下之大道。得志，与民由之：不得志，独行其道。富贵不能淫，贫贱不能移，威武不能屈。此之谓大丈夫。</w:t>
            </w:r>
          </w:p>
          <w:p w14:paraId="4E4D661C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（选自《孟子译注》）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38B9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君子养心莫善于诚，致诚则无它事矣。</w:t>
            </w:r>
          </w:p>
          <w:p w14:paraId="308F603C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（选自《荀子·不苟》）</w:t>
            </w:r>
          </w:p>
        </w:tc>
      </w:tr>
    </w:tbl>
    <w:p w14:paraId="2F48B5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【资料卡片二】“君子”品行的名士典范</w:t>
      </w:r>
    </w:p>
    <w:tbl>
      <w:tblPr>
        <w:tblStyle w:val="4"/>
        <w:tblW w:w="8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55"/>
      </w:tblGrid>
      <w:tr w14:paraId="0D0C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7089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予自钱塘移守胶西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①</w:t>
            </w:r>
            <w:r>
              <w:rPr>
                <w:rFonts w:ascii="楷体" w:hAnsi="楷体" w:eastAsia="楷体" w:cs="楷体"/>
                <w:color w:val="000000"/>
              </w:rPr>
              <w:t>……始至之日，岁比不登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②</w:t>
            </w:r>
            <w:r>
              <w:rPr>
                <w:rFonts w:ascii="楷体" w:hAnsi="楷体" w:eastAsia="楷体" w:cs="楷体"/>
                <w:color w:val="000000"/>
              </w:rPr>
              <w:t>，盗贼满野。狱讼充斥，而斋厨索然，日食杞菊，人固疑予之不乐也。处之期年，而貌加丰，发之白者日以反黑。予既乐其风俗之淳，而其吏民亦安予之拙也。于是治其园囿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③</w:t>
            </w:r>
            <w:r>
              <w:rPr>
                <w:rFonts w:ascii="楷体" w:hAnsi="楷体" w:eastAsia="楷体" w:cs="楷体"/>
                <w:color w:val="000000"/>
              </w:rPr>
              <w:t>，洁其庭宇，伐安邱、高密之木，以修补破败，为苟完之计。</w:t>
            </w:r>
          </w:p>
          <w:p w14:paraId="257C46F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而园之北因城以为台者旧矣稍葺而新之</w:t>
            </w:r>
            <w:r>
              <w:rPr>
                <w:rFonts w:ascii="楷体" w:hAnsi="楷体" w:eastAsia="楷体" w:cs="楷体"/>
                <w:color w:val="000000"/>
              </w:rPr>
              <w:t>。时相与登览，放意肆志焉……台高而安。深而明，夏凉而冬温，雨雪之朝，风月之夕，予未尝不在，客未尝不从。撷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④</w:t>
            </w:r>
            <w:r>
              <w:rPr>
                <w:rFonts w:ascii="楷体" w:hAnsi="楷体" w:eastAsia="楷体" w:cs="楷体"/>
                <w:color w:val="000000"/>
              </w:rPr>
              <w:t>园蔬，取池鱼，酿秫酒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⑤</w:t>
            </w:r>
            <w:r>
              <w:rPr>
                <w:rFonts w:ascii="楷体" w:hAnsi="楷体" w:eastAsia="楷体" w:cs="楷体"/>
                <w:color w:val="000000"/>
              </w:rPr>
              <w:t>，瀹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⑥</w:t>
            </w:r>
            <w:r>
              <w:rPr>
                <w:rFonts w:ascii="楷体" w:hAnsi="楷体" w:eastAsia="楷体" w:cs="楷体"/>
                <w:color w:val="000000"/>
              </w:rPr>
              <w:t>脱粟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⑦</w:t>
            </w:r>
            <w:r>
              <w:rPr>
                <w:rFonts w:ascii="楷体" w:hAnsi="楷体" w:eastAsia="楷体" w:cs="楷体"/>
                <w:color w:val="000000"/>
              </w:rPr>
              <w:t>而食之，曰：“乐哉！游乎！”</w:t>
            </w:r>
          </w:p>
          <w:p w14:paraId="4C1282AB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（选自苏轼《超然台记》）</w:t>
            </w:r>
          </w:p>
          <w:p w14:paraId="285A3F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【注释】①胶西：指密州，今山东渚城县。②岁比不登：指连年灾荒欠收。③园囿（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yòu</w:t>
            </w:r>
            <w:r>
              <w:rPr>
                <w:rFonts w:ascii="宋体" w:hAnsi="宋体" w:eastAsia="宋体" w:cs="宋体"/>
                <w:color w:val="000000"/>
              </w:rPr>
              <w:t>）：菜园，果园。④撷（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xié</w:t>
            </w:r>
            <w:r>
              <w:rPr>
                <w:rFonts w:ascii="宋体" w:hAnsi="宋体" w:eastAsia="宋体" w:cs="宋体"/>
                <w:color w:val="000000"/>
              </w:rPr>
              <w:t>）：钩下，取下。⑤秫（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shú</w:t>
            </w:r>
            <w:r>
              <w:rPr>
                <w:rFonts w:ascii="宋体" w:hAnsi="宋体" w:eastAsia="宋体" w:cs="宋体"/>
                <w:color w:val="000000"/>
              </w:rPr>
              <w:t>）酒：黄米酒。⑥瀹（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yuè</w:t>
            </w:r>
            <w:r>
              <w:rPr>
                <w:rFonts w:ascii="宋体" w:hAnsi="宋体" w:eastAsia="宋体" w:cs="宋体"/>
                <w:color w:val="000000"/>
              </w:rPr>
              <w:t>），煮。⑦脱粟：糙米。</w:t>
            </w:r>
          </w:p>
        </w:tc>
      </w:tr>
    </w:tbl>
    <w:p w14:paraId="569B1A22">
      <w:pPr>
        <w:spacing w:line="360" w:lineRule="auto"/>
        <w:jc w:val="left"/>
        <w:textAlignment w:val="center"/>
        <w:rPr>
          <w:color w:val="000000"/>
        </w:rPr>
      </w:pPr>
    </w:p>
    <w:p w14:paraId="67480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【缘声求义】用“/”给文中画线部分断句。（断两处）</w:t>
      </w:r>
    </w:p>
    <w:p w14:paraId="364CB8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而园之北因城以为台者旧矣稍葺而新之</w:t>
      </w:r>
    </w:p>
    <w:p w14:paraId="27932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【因言求义】下面是小文设计的“解文释义探究单”，请帮她填写完整。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84"/>
        <w:gridCol w:w="2050"/>
        <w:gridCol w:w="4691"/>
      </w:tblGrid>
      <w:tr w14:paraId="753A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80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90F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解文释义探究单</w:t>
            </w:r>
          </w:p>
        </w:tc>
      </w:tr>
      <w:tr w14:paraId="5148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4EC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820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相关语句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585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思考探究</w:t>
            </w:r>
          </w:p>
        </w:tc>
      </w:tr>
      <w:tr w14:paraId="72A1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DEF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《论语》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B4C5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“君子道者三。我无能焉；知者不惑，仁者不忧，勇者不惧。”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649B4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《论语》中有多则语录和轶事围绕君子人格展开。比如“人不知而不愠，不亦君子乎”，这里的“君子”意思是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。孔子认为其具体表现为“知”“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”“勇”。</w:t>
            </w:r>
          </w:p>
        </w:tc>
      </w:tr>
      <w:tr w14:paraId="4131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EF8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《孟子译注》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85A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富贵不能淫，贫贱不能移，威武不能屈。此之谓大丈夫。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449B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孟子丰富了君子人格的内涵。以“大丈夫”为君子作注。“富贵不能淫”可译为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。三个“不能”，充分彰显了君子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④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的品格。</w:t>
            </w:r>
          </w:p>
        </w:tc>
      </w:tr>
      <w:tr w14:paraId="173E4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B34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《荀子》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48BD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君子养心莫善于诚，致诚则无它事矣。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8D384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荀子主张君子“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⑤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”，与子夏所讲的“笃志”有相近之意。“笃志”意思是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⑥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。“致诚”“笃志”是进德修业的至高境界。</w:t>
            </w:r>
          </w:p>
        </w:tc>
      </w:tr>
      <w:tr w14:paraId="65349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2BD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《超然台记》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0408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予既乐其风俗之淳，而其吏民亦安予之拙也。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C22C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苏轼堪称君子人格的典范。他在生命的低谷仍“无所往而不乐”，有颜回“在陋巷”仍“不改其乐”之贤。初到胶西，“盗贼满野，狱讼充斥”，此句可译为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⑦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。“处之期年”，“期年”意思是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⑧</w:t>
            </w:r>
            <w:r>
              <w:rPr>
                <w:color w:val="000000"/>
              </w:rPr>
              <w:t xml:space="preserve">______ </w:t>
            </w:r>
            <w:r>
              <w:rPr>
                <w:rFonts w:ascii="宋体" w:hAnsi="宋体" w:eastAsia="宋体" w:cs="宋体"/>
                <w:color w:val="000000"/>
              </w:rPr>
              <w:t>，此地便和乐安宁、民风淳厚……</w:t>
            </w:r>
          </w:p>
        </w:tc>
      </w:tr>
      <w:tr w14:paraId="034FF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80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51EA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“君子”人格，自古而今都是被公众认可的理想人格，它的内涵在时代的演进中不断丰富、延展。</w:t>
            </w:r>
          </w:p>
        </w:tc>
      </w:tr>
    </w:tbl>
    <w:p w14:paraId="1A9532C5">
      <w:pPr>
        <w:spacing w:line="360" w:lineRule="auto"/>
        <w:jc w:val="left"/>
        <w:textAlignment w:val="center"/>
        <w:rPr>
          <w:color w:val="000000"/>
        </w:rPr>
      </w:pPr>
    </w:p>
    <w:p w14:paraId="08EFF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【联文求义】“君子风范·古代先贤”专栏，上一期推介的是诸葛亮。请结合资料卡片及阅读经验，参照上期推介语，为苏东坡写一段推介文字。（不得抄录“解文释义探究单”中的相关内容；80字左右）</w:t>
      </w:r>
    </w:p>
    <w:p w14:paraId="19BFCB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诸葛亮推介语：</w:t>
      </w:r>
    </w:p>
    <w:p w14:paraId="60BE55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诸葛亮是智慧的化身，上知天文，下晓地理，能“决胜千里之外”；他高瞻远瞩、励精图治，为汉室兴复鞠躬尽瘁；他治家谨严，告诫后人应崇尚节俭、淡泊名利、志存高远。</w:t>
      </w:r>
    </w:p>
    <w:p w14:paraId="1FB794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【板块三】作美文 展青春风采（60分）</w:t>
      </w:r>
    </w:p>
    <w:p w14:paraId="787128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任务八：笔酣墨饱抒真意</w:t>
      </w:r>
    </w:p>
    <w:p w14:paraId="16F40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“经典之‘望’”专题学习活动结束后，学校准备编辑一本作品集，作品集分为回望篇、展望篇。请从下面的提示中，任选其一，按要求完成你的作品。</w:t>
      </w:r>
    </w:p>
    <w:p w14:paraId="24FB45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①可以回望过去，重温岁月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足迹，生发新的体会和认识，写一篇记叙性文章。</w:t>
      </w:r>
    </w:p>
    <w:p w14:paraId="16ECC4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②可以重新审视曾经的认知，阐发新的感悟与思考，写一篇议论性文章。</w:t>
      </w:r>
    </w:p>
    <w:p w14:paraId="6C393A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③可以展望未来。将想象的触角伸向未知世界，探寻自己和未来世界的无限可能，写一篇想象类文章。</w:t>
      </w:r>
    </w:p>
    <w:p w14:paraId="422718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要求：（1）题目自拟，不少于600字；（2）不得套作、抄袭；（3）不得出现含有考生信息的人名、校名、地名等。</w:t>
      </w:r>
    </w:p>
    <w:p w14:paraId="22948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C07952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839D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6D9B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7DF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E8DE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2A64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754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1146FF"/>
    <w:rsid w:val="0C312CA4"/>
    <w:rsid w:val="38274566"/>
    <w:rsid w:val="76B0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1963</Words>
  <Characters>2042</Characters>
  <Lines>0</Lines>
  <Paragraphs>0</Paragraphs>
  <TotalTime>5</TotalTime>
  <ScaleCrop>false</ScaleCrop>
  <LinksUpToDate>false</LinksUpToDate>
  <CharactersWithSpaces>2083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2024-06-30T15:48:00Z</dcterms:created>
  <dc:creator>学科网试题生产平台</dc:creator>
  <dc:description>3529063160922112</dc:description>
  <cp:lastModifiedBy>上帝掷骰子吗</cp:lastModifiedBy>
  <dcterms:modified xsi:type="dcterms:W3CDTF">2026-02-09T00:20:42Z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30445FB610C74F26AE54E7CA6A7D760E_12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