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33C9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10452100</wp:posOffset>
            </wp:positionV>
            <wp:extent cx="419100" cy="3429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303F2D6E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</w:t>
      </w:r>
    </w:p>
    <w:p w14:paraId="2F8056A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8F99A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本试卷分为第Ⅰ卷（选择题）、第Ⅱ卷（非选择题）两部分。第Ⅰ卷为第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C05D50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34ADC8E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1099354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38CB694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C94951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</w:p>
    <w:p w14:paraId="51F3CB0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3E8FB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DEA27D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（一）积累与运用</w:t>
      </w:r>
    </w:p>
    <w:p w14:paraId="09B0C92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下面各组词语中加点字的注音，完全正确的一项是（   ）</w:t>
      </w:r>
    </w:p>
    <w:p w14:paraId="68F78C5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热</w:t>
      </w:r>
      <w:r>
        <w:rPr>
          <w:rFonts w:ascii="宋体" w:hAnsi="宋体" w:eastAsia="宋体" w:cs="宋体"/>
          <w:color w:val="auto"/>
          <w:em w:val="dot"/>
        </w:rPr>
        <w:t>忱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chén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婆</w:t>
      </w:r>
      <w:r>
        <w:rPr>
          <w:rFonts w:ascii="宋体" w:hAnsi="宋体" w:eastAsia="宋体" w:cs="宋体"/>
          <w:color w:val="auto"/>
          <w:em w:val="dot"/>
        </w:rPr>
        <w:t>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suō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锲</w:t>
      </w:r>
      <w:r>
        <w:rPr>
          <w:rFonts w:ascii="宋体" w:hAnsi="宋体" w:eastAsia="宋体" w:cs="宋体"/>
          <w:color w:val="auto"/>
        </w:rPr>
        <w:t>而不舍（</w:t>
      </w:r>
      <w:r>
        <w:rPr>
          <w:rFonts w:ascii="Times New Roman" w:hAnsi="Times New Roman" w:eastAsia="Times New Roman" w:cs="Times New Roman"/>
          <w:color w:val="auto"/>
        </w:rPr>
        <w:t>qì</w:t>
      </w:r>
      <w:r>
        <w:rPr>
          <w:rFonts w:ascii="宋体" w:hAnsi="宋体" w:eastAsia="宋体" w:cs="宋体"/>
          <w:color w:val="auto"/>
        </w:rPr>
        <w:t>）</w:t>
      </w:r>
    </w:p>
    <w:p w14:paraId="6DACB26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锃</w:t>
      </w:r>
      <w:r>
        <w:rPr>
          <w:rFonts w:ascii="宋体" w:hAnsi="宋体" w:eastAsia="宋体" w:cs="宋体"/>
          <w:color w:val="auto"/>
        </w:rPr>
        <w:t>亮（</w:t>
      </w:r>
      <w:r>
        <w:rPr>
          <w:rFonts w:ascii="Times New Roman" w:hAnsi="Times New Roman" w:eastAsia="Times New Roman" w:cs="Times New Roman"/>
          <w:color w:val="auto"/>
        </w:rPr>
        <w:t>zèng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憔</w:t>
      </w:r>
      <w:r>
        <w:rPr>
          <w:rFonts w:ascii="宋体" w:hAnsi="宋体" w:eastAsia="宋体" w:cs="宋体"/>
          <w:color w:val="auto"/>
        </w:rPr>
        <w:t>悴（</w:t>
      </w:r>
      <w:r>
        <w:rPr>
          <w:rFonts w:ascii="Times New Roman" w:hAnsi="Times New Roman" w:eastAsia="Times New Roman" w:cs="Times New Roman"/>
          <w:color w:val="auto"/>
        </w:rPr>
        <w:t>jiāo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根深</w:t>
      </w:r>
      <w:r>
        <w:rPr>
          <w:rFonts w:ascii="宋体" w:hAnsi="宋体" w:eastAsia="宋体" w:cs="宋体"/>
          <w:color w:val="auto"/>
          <w:em w:val="dot"/>
        </w:rPr>
        <w:t>蒂</w:t>
      </w:r>
      <w:r>
        <w:rPr>
          <w:rFonts w:ascii="宋体" w:hAnsi="宋体" w:eastAsia="宋体" w:cs="宋体"/>
          <w:color w:val="auto"/>
        </w:rPr>
        <w:t>固（</w:t>
      </w:r>
      <w:r>
        <w:rPr>
          <w:rFonts w:ascii="Times New Roman" w:hAnsi="Times New Roman" w:eastAsia="Times New Roman" w:cs="Times New Roman"/>
          <w:color w:val="auto"/>
        </w:rPr>
        <w:t>dì</w:t>
      </w:r>
      <w:r>
        <w:rPr>
          <w:rFonts w:ascii="宋体" w:hAnsi="宋体" w:eastAsia="宋体" w:cs="宋体"/>
          <w:color w:val="auto"/>
        </w:rPr>
        <w:t>）</w:t>
      </w:r>
    </w:p>
    <w:p w14:paraId="387D7012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遁</w:t>
      </w:r>
      <w:r>
        <w:rPr>
          <w:rFonts w:ascii="宋体" w:hAnsi="宋体" w:eastAsia="宋体" w:cs="宋体"/>
          <w:color w:val="auto"/>
        </w:rPr>
        <w:t>形（</w:t>
      </w:r>
      <w:r>
        <w:rPr>
          <w:rFonts w:ascii="Times New Roman" w:hAnsi="Times New Roman" w:eastAsia="Times New Roman" w:cs="Times New Roman"/>
          <w:color w:val="auto"/>
        </w:rPr>
        <w:t>dùn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恪</w:t>
      </w:r>
      <w:r>
        <w:rPr>
          <w:rFonts w:ascii="宋体" w:hAnsi="宋体" w:eastAsia="宋体" w:cs="宋体"/>
          <w:color w:val="auto"/>
        </w:rPr>
        <w:t>守（</w:t>
      </w:r>
      <w:r>
        <w:rPr>
          <w:rFonts w:ascii="Times New Roman" w:hAnsi="Times New Roman" w:eastAsia="Times New Roman" w:cs="Times New Roman"/>
          <w:color w:val="auto"/>
        </w:rPr>
        <w:t>kè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无可</w:t>
      </w:r>
      <w:r>
        <w:rPr>
          <w:rFonts w:ascii="宋体" w:hAnsi="宋体" w:eastAsia="宋体" w:cs="宋体"/>
          <w:color w:val="auto"/>
          <w:em w:val="dot"/>
        </w:rPr>
        <w:t>奈</w:t>
      </w:r>
      <w:r>
        <w:rPr>
          <w:rFonts w:ascii="宋体" w:hAnsi="宋体" w:eastAsia="宋体" w:cs="宋体"/>
          <w:color w:val="auto"/>
        </w:rPr>
        <w:t>何（</w:t>
      </w:r>
      <w:r>
        <w:rPr>
          <w:rFonts w:ascii="Times New Roman" w:hAnsi="Times New Roman" w:eastAsia="Times New Roman" w:cs="Times New Roman"/>
          <w:color w:val="auto"/>
        </w:rPr>
        <w:t>nài</w:t>
      </w:r>
      <w:r>
        <w:rPr>
          <w:rFonts w:ascii="宋体" w:hAnsi="宋体" w:eastAsia="宋体" w:cs="宋体"/>
          <w:color w:val="auto"/>
        </w:rPr>
        <w:t>）</w:t>
      </w:r>
    </w:p>
    <w:p w14:paraId="02115328">
      <w:pPr>
        <w:spacing w:line="360" w:lineRule="auto"/>
        <w:jc w:val="left"/>
        <w:textAlignment w:val="center"/>
        <w:rPr>
          <w:color w:val="000000"/>
        </w:rPr>
      </w:pPr>
      <w:r>
        <w:t>D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  <w:em w:val="dot"/>
        </w:rPr>
        <w:t>蜷</w:t>
      </w:r>
      <w:r>
        <w:rPr>
          <w:rFonts w:ascii="宋体" w:hAnsi="宋体" w:eastAsia="宋体" w:cs="宋体"/>
          <w:color w:val="auto"/>
        </w:rPr>
        <w:t>伏（</w:t>
      </w:r>
      <w:r>
        <w:rPr>
          <w:rFonts w:ascii="Times New Roman" w:hAnsi="Times New Roman" w:eastAsia="Times New Roman" w:cs="Times New Roman"/>
          <w:color w:val="auto"/>
        </w:rPr>
        <w:t>juǎn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褶</w:t>
      </w:r>
      <w:r>
        <w:rPr>
          <w:rFonts w:ascii="宋体" w:hAnsi="宋体" w:eastAsia="宋体" w:cs="宋体"/>
          <w:color w:val="auto"/>
        </w:rPr>
        <w:t>皱（</w:t>
      </w:r>
      <w:r>
        <w:rPr>
          <w:rFonts w:ascii="Times New Roman" w:hAnsi="Times New Roman" w:eastAsia="Times New Roman" w:cs="Times New Roman"/>
          <w:color w:val="auto"/>
        </w:rPr>
        <w:t>zhě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抑扬顿</w:t>
      </w:r>
      <w:r>
        <w:rPr>
          <w:rFonts w:ascii="宋体" w:hAnsi="宋体" w:eastAsia="宋体" w:cs="宋体"/>
          <w:color w:val="auto"/>
          <w:em w:val="dot"/>
        </w:rPr>
        <w:t>挫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cuò</w:t>
      </w:r>
      <w:r>
        <w:rPr>
          <w:rFonts w:ascii="宋体" w:hAnsi="宋体" w:eastAsia="宋体" w:cs="宋体"/>
          <w:color w:val="auto"/>
        </w:rPr>
        <w:t>）</w:t>
      </w:r>
    </w:p>
    <w:p w14:paraId="279C3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依次填入下面一段文字横线处的词语，最恰当的一项是（   ）</w:t>
      </w:r>
    </w:p>
    <w:p w14:paraId="294080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文化是一个民族的灵魂，高度的文化自信是实现中华民族伟大复兴的重要基础。从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火爆盛行，到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______风尚，年轻一代对中华民族灿烂文明愈加______，传承中华文化基因愈加自觉，民族自豪感显著______。正是因为有着坚定的文化自信，中国青年才有了拥抱世界的信心，也有了一份胜不骄、败不馁的从容。</w:t>
      </w:r>
    </w:p>
    <w:p w14:paraId="4412BA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引发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赞同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增强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引领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认同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增强</w:t>
      </w:r>
    </w:p>
    <w:p w14:paraId="2DF215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引发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认同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引领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赞同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增加</w:t>
      </w:r>
    </w:p>
    <w:p w14:paraId="28DDA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下面一段文字中有语病的一项是（   ）</w:t>
      </w:r>
    </w:p>
    <w:p w14:paraId="37426E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虚拟数字人是通过数字技术创造的、具有人类特征的数字化形象。②它有属于自己的外貌和性格。③随着计算机图形学技术的不断进步，虚拟数字人的逼真程度和智能水平得到了极大增长。④如今，虚拟数字人已被广泛应用于娱乐、教育、医疗等领域。</w:t>
      </w:r>
    </w:p>
    <w:p w14:paraId="2B2E20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第④句</w:t>
      </w:r>
    </w:p>
    <w:p w14:paraId="25B56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依次填入下面一段文字方框内的标点符号，最恰当的一项是（   ）</w:t>
      </w:r>
    </w:p>
    <w:p w14:paraId="68F123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农历，让中国人在寒来暑往□斗转星移间，营造出中国式的诗意。唐代诗人杜牧就曾吟咏□清明时节雨纷纷，路上行人欲断魂。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这样的诗句脍炙人口，彰显出中国传统文化的独特魅力。农历，承载着生活的浪漫记忆，让每一个日子都寄寓着美好的愿景□农历，蕴含着丰富的文化宝藏，让每一个日子都显示出悠长的意韵。</w:t>
      </w:r>
    </w:p>
    <w:p w14:paraId="15F6FB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、    ：“    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，    ：“    ，</w:t>
      </w:r>
    </w:p>
    <w:p w14:paraId="5F616C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，    ，“    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、    ，“    ，</w:t>
      </w:r>
    </w:p>
    <w:p w14:paraId="0C3CD3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（二）诗词鉴赏</w:t>
      </w:r>
    </w:p>
    <w:p w14:paraId="72132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下面对《渔家傲·秋思》一词的赏析，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4D8EFF0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渔家傲·秋思</w:t>
      </w:r>
    </w:p>
    <w:p w14:paraId="0E6AE3F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范仲淹</w:t>
      </w:r>
    </w:p>
    <w:p w14:paraId="48752C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塞下秋来风景异，衡阳雁去无留意。四面边声连角起，千嶂里，长烟落日孤城闭。浊酒一杯家万里，燕然未勒归无计。羌管悠悠霜满地，人不寐，将军白发征夫泪。</w:t>
      </w:r>
    </w:p>
    <w:p w14:paraId="34B92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首句点明地域与季节，“异”字统领全部景物特点，突出了塞下秋景与中原的迥然不同。</w:t>
      </w:r>
    </w:p>
    <w:p w14:paraId="4F027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“四面边声连角起，千嶂里，长烟落日孤城闭”把所闻与所见结合起来，描绘出一幅充满肃杀之气的战地风光画面。</w:t>
      </w:r>
    </w:p>
    <w:p w14:paraId="081F6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“浊酒一杯家万里，燕然未勒归无计”是全词的核心，揭示了词人和征人们虽然想家却又不甘无功而返的矛盾心理。</w:t>
      </w:r>
    </w:p>
    <w:p w14:paraId="27C33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结句“人不寐，将军白发征夫泪”直抒胸臆，表达了词人对自身年华老去的忧虑之情。</w:t>
      </w:r>
    </w:p>
    <w:p w14:paraId="0CB59A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（三）实用类文本阅读</w:t>
      </w:r>
    </w:p>
    <w:p w14:paraId="3A6D2B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阅读《啄木鸟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什么不会得脑震荡》一文，完成下面小题。</w:t>
      </w:r>
    </w:p>
    <w:p w14:paraId="1568DAF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啄木鸟为什么不会得脑震荡</w:t>
      </w:r>
    </w:p>
    <w:p w14:paraId="1EFBFA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徐婧</w:t>
      </w:r>
    </w:p>
    <w:p w14:paraId="2E6B3E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①今天，安全帽早已成为在建筑工地、矿山和生产车间等场所作业的工人必备的安全装备。提起安全帽的发明，还要提及一种鸟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啄木鸟。</w:t>
      </w:r>
    </w:p>
    <w:p w14:paraId="07CA6F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②对于啄木鸟来说，啄击树木这样的行为有着多重意义：它们可以找到藏身树木中的虫子，获取食物；可以凿出自己的巢穴；甚至还能以此吸引配偶。</w:t>
      </w:r>
      <w:r>
        <w:rPr>
          <w:rFonts w:ascii="楷体" w:hAnsi="楷体" w:eastAsia="楷体" w:cs="楷体"/>
          <w:color w:val="000000"/>
          <w:u w:val="single"/>
        </w:rPr>
        <w:t>据粗略统计，啄木鸟以每秒</w:t>
      </w:r>
      <w:r>
        <w:rPr>
          <w:rFonts w:ascii="Times New Roman" w:hAnsi="Times New Roman" w:eastAsia="Times New Roman" w:cs="Times New Roman"/>
          <w:color w:val="000000"/>
          <w:u w:val="single"/>
        </w:rPr>
        <w:t>20</w:t>
      </w:r>
      <w:r>
        <w:rPr>
          <w:rFonts w:ascii="楷体" w:hAnsi="楷体" w:eastAsia="楷体" w:cs="楷体"/>
          <w:color w:val="000000"/>
          <w:u w:val="single"/>
        </w:rPr>
        <w:t>次的频率啄击树木，每天最多啄击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楷体" w:hAnsi="楷体" w:eastAsia="楷体" w:cs="楷体"/>
          <w:color w:val="000000"/>
          <w:u w:val="single"/>
        </w:rPr>
        <w:t>万次，少的也有</w:t>
      </w:r>
      <w:r>
        <w:rPr>
          <w:rFonts w:ascii="Times New Roman" w:hAnsi="Times New Roman" w:eastAsia="Times New Roman" w:cs="Times New Roman"/>
          <w:color w:val="000000"/>
          <w:u w:val="single"/>
        </w:rPr>
        <w:t>500</w:t>
      </w:r>
      <w:r>
        <w:rPr>
          <w:rFonts w:ascii="楷体" w:hAnsi="楷体" w:eastAsia="楷体" w:cs="楷体"/>
          <w:color w:val="000000"/>
          <w:u w:val="single"/>
        </w:rPr>
        <w:t>次。</w:t>
      </w:r>
      <w:r>
        <w:rPr>
          <w:rFonts w:ascii="楷体" w:hAnsi="楷体" w:eastAsia="楷体" w:cs="楷体"/>
          <w:color w:val="000000"/>
        </w:rPr>
        <w:t>这么大的工作量，啄木鸟难道不会得脑震荡吗？</w:t>
      </w:r>
    </w:p>
    <w:p w14:paraId="2F476B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③我们可以先了解一下啄木鸟的头部结构。以大斑啄木鸟为例，它的大脑很小，只有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克</w:t>
      </w:r>
      <w:r>
        <w:rPr>
          <w:rFonts w:ascii="楷体" w:hAnsi="楷体" w:eastAsia="楷体" w:cs="楷体"/>
          <w:color w:val="000000"/>
          <w:em w:val="dot"/>
        </w:rPr>
        <w:t>左右</w:t>
      </w:r>
      <w:r>
        <w:rPr>
          <w:rFonts w:ascii="楷体" w:hAnsi="楷体" w:eastAsia="楷体" w:cs="楷体"/>
          <w:color w:val="000000"/>
        </w:rPr>
        <w:t>，但是大脑与头骨的接触面积很大，这样，撞击力更容易被分散。另外，大斑啄木鸟的头骨中有很多小空隙，就像海绵一样，可以起到减震的作用。当然，这些结构在鸟类中很常见，因为它们平时在地面啄食，都是靠着这套减震系统，以保护自己的头部安全。但啄木鸟这么大力度、高频次地啄击树木，光有这样一个头部结构还不足以保护它的安全。与其他鸟类相比，啄木鸟还有更科学的保护系统。</w:t>
      </w:r>
    </w:p>
    <w:p w14:paraId="7A26A9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④啄木鸟在啄击时并不是直线运动，而是旋转运动，这样整个身体都承受冲击，就会分散头部的冲击力。而且，为了防止因冲击力太大导致眼球蹦出眼窝，啄木鸟在啄树前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毫秒，眼睛内的透明瞬膜会及时闭上，同时肌肉也会发生收缩，起到缓冲作用，使撞击力不经过大脑，直接传递于头骨底部与后部，从而保护大脑。</w:t>
      </w:r>
    </w:p>
    <w:p w14:paraId="105A92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⑤更为神奇的是，啄木鸟有一根与众不同的舌头。它的舌头</w:t>
      </w:r>
      <w:r>
        <w:rPr>
          <w:rFonts w:ascii="楷体" w:hAnsi="楷体" w:eastAsia="楷体" w:cs="楷体"/>
          <w:color w:val="000000"/>
          <w:em w:val="dot"/>
        </w:rPr>
        <w:t>几乎</w:t>
      </w:r>
      <w:r>
        <w:rPr>
          <w:rFonts w:ascii="楷体" w:hAnsi="楷体" w:eastAsia="楷体" w:cs="楷体"/>
          <w:color w:val="000000"/>
        </w:rPr>
        <w:t>和身体等长，就像一个弯曲的弹簧，舌头底部一分为二，环绕着大脑。在撞击树木时，啄木鸟的舌头会迅速弹出以缓冲撞击，就像给大脑系上了安全带，使大脑免受冲击。</w:t>
      </w:r>
    </w:p>
    <w:p w14:paraId="02D710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啄木鸟强大的减震装置，给人们带来了灵感，人们得以设计出安全帽、汽车座椅安全带等生产、生活用品。安全帽模仿啄木鸟的头部结构，利用托带在帽子与头骨之间形成一个空隙层，起到减震作用。而汽车安全带就像啄木鸟环绕大脑的舌头，能有效降低撞击时对我们的伤害。</w:t>
      </w:r>
    </w:p>
    <w:p w14:paraId="522B49B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（选自《科普时报》，有删改）</w:t>
      </w:r>
    </w:p>
    <w:p w14:paraId="476F1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对“啄木鸟不会得脑震荡”原因的分析，下面说法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782C9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啄木鸟啄击树木的目的是获取食物，凿出自己的巢穴，甚至以此吸引配偶。</w:t>
      </w:r>
    </w:p>
    <w:p w14:paraId="0F49F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啄木鸟大脑与头骨接触面积很大，撞击力更容易被分散；头骨中有很多小空隙，可以起到减震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</w:t>
      </w:r>
    </w:p>
    <w:p w14:paraId="22BE2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啄木鸟在啄击时是旋转运动，整个身体都承受冲击，会分散头部的冲击力。</w:t>
      </w:r>
    </w:p>
    <w:p w14:paraId="3442C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啄木鸟在撞击树木时，与众不同的舌头会迅速弹出以缓冲撞击，从而使大脑免受冲击。</w:t>
      </w:r>
    </w:p>
    <w:p w14:paraId="0BF89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下面对文章第⑥段内容的概括，最准确的一项是（   ）</w:t>
      </w:r>
    </w:p>
    <w:p w14:paraId="67584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啄木鸟强大的减震装置能保护它的头部安全。</w:t>
      </w:r>
    </w:p>
    <w:p w14:paraId="65813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安全帽模仿啄木鸟的头部结构，利用托带在帽子与头骨之间形成空隙层，起到减震作用。</w:t>
      </w:r>
    </w:p>
    <w:p w14:paraId="7FEF2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汽车安全带就像啄木鸟环绕大脑的舌头，能有效降低撞击时对我们的伤害。</w:t>
      </w:r>
    </w:p>
    <w:p w14:paraId="40050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人们从啄木鸟的减震装置获得灵感，设计出保护人们的生产、生活用品。</w:t>
      </w:r>
    </w:p>
    <w:p w14:paraId="7A5B0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下面对文章的理解分析，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9676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文章用疑问句作为标题，既明确了说明内容，又容易引起读者的阅读兴趣。</w:t>
      </w:r>
    </w:p>
    <w:p w14:paraId="1D436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第②段画线句使用列数字的说明方法，说明啄木鸟啄击树木频率快，工作量大。</w:t>
      </w:r>
    </w:p>
    <w:p w14:paraId="43BF9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第③段和第⑤段加点词“左右”“几乎”，体现了说明文语言准确、严密的特点。</w:t>
      </w:r>
    </w:p>
    <w:p w14:paraId="59941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本文是一篇事物说明文，以时间顺序条理清晰地向读者普及了科学知识。</w:t>
      </w:r>
    </w:p>
    <w:p w14:paraId="546F6C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（四）课内文言文阅读</w:t>
      </w:r>
    </w:p>
    <w:p w14:paraId="15048B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阅读《桃花源记》一文，完成下面小题。</w:t>
      </w:r>
    </w:p>
    <w:p w14:paraId="1A6A6B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桃花源记</w:t>
      </w:r>
    </w:p>
    <w:p w14:paraId="1EC9086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陶渊明</w:t>
      </w:r>
    </w:p>
    <w:p w14:paraId="5EA1C3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①晋太元中，武陵人捕鱼为业。缘溪行，忘路之远近。忽逢桃花林，夹岸数百步，中无杂树，芳草鲜美，落英缤纷。渔人甚异之，复前行，欲穷其林。</w:t>
      </w:r>
    </w:p>
    <w:p w14:paraId="34A47B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 w14:paraId="73F123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不足为外人道也。</w:t>
      </w:r>
      <w:r>
        <w:rPr>
          <w:rFonts w:ascii="宋体" w:hAnsi="宋体" w:eastAsia="宋体" w:cs="宋体"/>
          <w:color w:val="000000"/>
        </w:rPr>
        <w:t>”</w:t>
      </w:r>
    </w:p>
    <w:p w14:paraId="452EF5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④既出，得其船，便扶向路，处处志之。及郡下，诣太守，说如此。太守即遣人随其往，寻向所志，遂迷，不复得路。</w:t>
      </w:r>
    </w:p>
    <w:p w14:paraId="7A5808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⑤南阳刘子骥，高尚士也，闻之，欣然规往。未果，寻病终。后遂无问津者。</w:t>
      </w:r>
    </w:p>
    <w:p w14:paraId="628DE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下面句子中加点词的解释，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9DE6B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缘</w:t>
      </w:r>
      <w:r>
        <w:rPr>
          <w:rFonts w:ascii="宋体" w:hAnsi="宋体" w:eastAsia="宋体" w:cs="宋体"/>
          <w:color w:val="000000"/>
        </w:rPr>
        <w:t>溪行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缘：沿着，顺着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具</w:t>
      </w:r>
      <w:r>
        <w:rPr>
          <w:rFonts w:ascii="宋体" w:hAnsi="宋体" w:eastAsia="宋体" w:cs="宋体"/>
          <w:color w:val="000000"/>
        </w:rPr>
        <w:t>答之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具：详细</w:t>
      </w:r>
    </w:p>
    <w:p w14:paraId="0D37E0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诣</w:t>
      </w:r>
      <w:r>
        <w:rPr>
          <w:rFonts w:ascii="宋体" w:hAnsi="宋体" w:eastAsia="宋体" w:cs="宋体"/>
          <w:color w:val="000000"/>
        </w:rPr>
        <w:t>太守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诣：拜访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寻</w:t>
      </w:r>
      <w:r>
        <w:rPr>
          <w:rFonts w:ascii="宋体" w:hAnsi="宋体" w:eastAsia="宋体" w:cs="宋体"/>
          <w:color w:val="000000"/>
        </w:rPr>
        <w:t>病终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寻：寻找</w:t>
      </w:r>
    </w:p>
    <w:p w14:paraId="6CC607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下面句子中有通假字的一项是（   ）</w:t>
      </w:r>
    </w:p>
    <w:p w14:paraId="09AF87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仿佛若有光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便要还家</w:t>
      </w:r>
    </w:p>
    <w:p w14:paraId="65E90C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不足为外人道也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后遂无问津者</w:t>
      </w:r>
    </w:p>
    <w:p w14:paraId="2080E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下面对文章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55BB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文中桃花源百姓劳作、穿戴与“外人”无异，老人和小孩都安闲快乐。</w:t>
      </w:r>
    </w:p>
    <w:p w14:paraId="73F75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文中渔人“便扶向路，处处志之”的做法是为了方便桃花源人走出“绝境”。</w:t>
      </w:r>
    </w:p>
    <w:p w14:paraId="7F4FF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作者虚构了一个与黑暗现实社会相对立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世外桃源，表达了对美好生活的向往。</w:t>
      </w:r>
    </w:p>
    <w:p w14:paraId="3FF73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文章既具有奇幻神奇的浪漫色彩，又具有真实感人的写实力量。这二者在文中相得益彰，交融得天衣无缝。</w:t>
      </w:r>
    </w:p>
    <w:p w14:paraId="61FA340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7241D7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07A937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.用黑色字迹的签字笔将答案写在“答题卡”上。</w:t>
      </w:r>
    </w:p>
    <w:p w14:paraId="43A487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.本卷共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1463A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二、古诗文默写（本大题共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CAF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请根据原文或提示，将下面古诗文语句补充完整。</w:t>
      </w:r>
    </w:p>
    <w:p w14:paraId="32BBE5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）会当凌绝顶，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。（杜甫《望岳》）</w:t>
      </w:r>
    </w:p>
    <w:p w14:paraId="28B2CE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）海日生残夜，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。（王湾《次北固山下》）</w:t>
      </w:r>
    </w:p>
    <w:p w14:paraId="574E0D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，千树万树梨花开。（岑参《白雪歌送武判官归京》）</w:t>
      </w:r>
    </w:p>
    <w:p w14:paraId="4FE5F3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）零落成泥碾作尘，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。（陆游《卜算子·咏梅》）</w:t>
      </w:r>
    </w:p>
    <w:p w14:paraId="76DB3C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）刘禹锡《陋室铭》一文中，描写“陋室”环境清幽宁静，淡雅中又生机盎然的句子是：“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 w14:paraId="4E17E1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三、课外文言文阅读（本大题共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A9BF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5F9ACF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袁随园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为宰时，为政终日坐堂皇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，任吏民白事。</w:t>
      </w:r>
      <w:r>
        <w:rPr>
          <w:rFonts w:ascii="楷体" w:hAnsi="楷体" w:eastAsia="楷体" w:cs="楷体"/>
          <w:color w:val="000000"/>
          <w:u w:val="single"/>
        </w:rPr>
        <w:t>有小讼狱，立判，无稽留者。</w:t>
      </w:r>
      <w:r>
        <w:rPr>
          <w:rFonts w:ascii="楷体" w:hAnsi="楷体" w:eastAsia="楷体" w:cs="楷体"/>
          <w:color w:val="000000"/>
        </w:rPr>
        <w:t>多设耳目方略，集乡保询盗贼及诸恶少姓名，出所簿记相质证，使不能隐，则榜其姓名，</w:t>
      </w:r>
      <w:r>
        <w:rPr>
          <w:rFonts w:ascii="楷体" w:hAnsi="楷体" w:eastAsia="楷体" w:cs="楷体"/>
          <w:color w:val="000000"/>
          <w:em w:val="dot"/>
        </w:rPr>
        <w:t>许</w:t>
      </w:r>
      <w:r>
        <w:rPr>
          <w:rFonts w:ascii="楷体" w:hAnsi="楷体" w:eastAsia="楷体" w:cs="楷体"/>
          <w:color w:val="000000"/>
        </w:rPr>
        <w:t>三年无犯，湔雪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之，奸民皆敛迹。又其生平事母孝，友于姊弟，笃于故旧。尝为亡友沈凡民司祭扫，三十年如一日。程编修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晋芳死，负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五千金，往吊，焚其券，且抚立其孤。喜汲引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后进，成就者</w:t>
      </w:r>
      <w:r>
        <w:rPr>
          <w:rFonts w:ascii="楷体" w:hAnsi="楷体" w:eastAsia="楷体" w:cs="楷体"/>
          <w:color w:val="000000"/>
          <w:em w:val="dot"/>
        </w:rPr>
        <w:t>众</w:t>
      </w:r>
      <w:r>
        <w:rPr>
          <w:rFonts w:ascii="楷体" w:hAnsi="楷体" w:eastAsia="楷体" w:cs="楷体"/>
          <w:color w:val="000000"/>
        </w:rPr>
        <w:t>。盖其经济行谊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，皆可师法，惜为才名所掩也。</w:t>
      </w:r>
    </w:p>
    <w:p w14:paraId="266FAB7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（节选自《冷庐杂识》）</w:t>
      </w:r>
    </w:p>
    <w:p w14:paraId="041CB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【注释】①袁随园：袁枚，晚年号随园主人、随园老人，清代著名诗人、散文家，曾担任县宰（县令）。②堂皇：官府办公的厅堂。③渝（</w:t>
      </w:r>
      <w:r>
        <w:rPr>
          <w:rFonts w:ascii="Times New Roman" w:hAnsi="Times New Roman" w:eastAsia="Times New Roman" w:cs="Times New Roman"/>
          <w:color w:val="000000"/>
        </w:rPr>
        <w:t>jiān</w:t>
      </w:r>
      <w:r>
        <w:rPr>
          <w:rFonts w:ascii="宋体" w:hAnsi="宋体" w:eastAsia="宋体" w:cs="宋体"/>
          <w:color w:val="000000"/>
        </w:rPr>
        <w:t>）雪：洗雪，清除。④编修：古代负责编纂国史的官。⑤负：欠，亏欠。⑥汲引：荐举，提拔。⑦经济行谊：经济，经世济民；行谊，品行道义。</w:t>
      </w:r>
    </w:p>
    <w:p w14:paraId="4C2D9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解释文中加点词的含义。</w:t>
      </w:r>
    </w:p>
    <w:p w14:paraId="4A53A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许</w:t>
      </w:r>
      <w:r>
        <w:rPr>
          <w:rFonts w:ascii="宋体" w:hAnsi="宋体" w:eastAsia="宋体" w:cs="宋体"/>
          <w:color w:val="000000"/>
        </w:rPr>
        <w:t>三年无犯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许：</w:t>
      </w:r>
      <w:r>
        <w:rPr>
          <w:color w:val="000000"/>
        </w:rPr>
        <w:t>____________</w:t>
      </w:r>
    </w:p>
    <w:p w14:paraId="4A10B0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）成就者</w:t>
      </w:r>
      <w:r>
        <w:rPr>
          <w:rFonts w:ascii="宋体" w:hAnsi="宋体" w:eastAsia="宋体" w:cs="宋体"/>
          <w:color w:val="000000"/>
          <w:em w:val="dot"/>
        </w:rPr>
        <w:t>众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众：</w:t>
      </w:r>
      <w:r>
        <w:rPr>
          <w:color w:val="000000"/>
        </w:rPr>
        <w:t>____________</w:t>
      </w:r>
    </w:p>
    <w:p w14:paraId="6BFB7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将文中画线的句子翻译成现代汉语。</w:t>
      </w:r>
    </w:p>
    <w:p w14:paraId="35A754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有小讼狱，立判，无稽留者。</w:t>
      </w:r>
    </w:p>
    <w:p w14:paraId="3BE9A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作者为什么替袁枚感到惋惜？请结合原文分析。</w:t>
      </w:r>
    </w:p>
    <w:p w14:paraId="0230B1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四、文学作品阅读（本大题共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FECE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阅读《又见槐花白》一文，完成下面小题。</w:t>
      </w:r>
    </w:p>
    <w:p w14:paraId="4CDB6AD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又见槐花白</w:t>
      </w:r>
    </w:p>
    <w:p w14:paraId="4FBE792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王明侠</w:t>
      </w:r>
    </w:p>
    <w:p w14:paraId="7C573E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①在春的斜阳里，又见槐花白。城市绿化带里的洋槐擎着疏落的花穗，洁白的花穗，像美人发间的珠钗，风过时，零星的甜香忽远忽近，总让我想起童年那片翻涌的槐花海。</w:t>
      </w:r>
    </w:p>
    <w:p w14:paraId="7CAE8D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老家门前原是一片河滩，不知何年何人栽下百十棵洋槐树。树干粗粝如祖父的手背，枝条却温软地垂向大地。清明刚过，青玉般的嫩芽间便迸出米粒似的花苞，待到谷雨前后，整片林子成了雪砌的宫殿。千万朵槐花攒成璎珞，低垂的花枝几乎触到孩童的头顶，人在林间走，仿佛游在奶白色的大海里。</w:t>
      </w:r>
    </w:p>
    <w:p w14:paraId="443F62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③蜜蜂是最早的访客。天还未亮，嗡嗡声便裹着露水漫进窗棂。我常趴在掉了漆的窗台上看它们穿梭，金黄的绒毛沾满花粉，后腿鼓胀如两粒琥珀。这时母亲总会拍拍我的后脑勺：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莫惊了采蜜的师傅。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她总说蜜蜂是花神的使臣，采够九千九百九十九朵花才会归巢。</w:t>
      </w:r>
    </w:p>
    <w:p w14:paraId="610B73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放学的路原是枯燥的黄土道，可到了槐花飘香的季节便成了童话里的秘境。书包在身后拍打着屁股，我故意放慢脚步，任细碎的花瓣落满肩头。有时仰头看天空，层层叠叠的花影筛下斑驳的光，恍惚间自己也成了枝头的一串白花。风起时整片林子簌簌作响，花穗碰着花穗，窃窃说着我听不懂的蜜语。有次竟撞见两只玩耍的小刺猬，毛绒似的小东西被惊得四散滚逃，带刺的背上带着几朵槐花。我还会勇敢地爬上颤颤巍巍的枝杈，近距离地仔细观察那诱人的香源和银针似的花蕊，忍不住抓住那刚盛开的一串，一把捋下来，塞进嘴里大快朵颐。</w:t>
      </w:r>
    </w:p>
    <w:p w14:paraId="47A151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采槐花是件很快乐的事。清晨，母亲挎着竹篮儿来到了槐树林，她专挑将开未开的花苞，说这种才是最甜的。我踩着木梯帮忙，指尖触到凉津津的花串，麻利地摘下一串串的风铃。母亲在树下接着，她轻轻地撸下洁白的花朵，不一会儿，就撸满了一整篮儿。我偶尔失手碰落整簇花穗，纷纷扬扬像下了一场小雪，母亲赶忙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小心些，留些给蜜蜂做午餐吧。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蒸槐花要拌玉米面，上屉时垫着碧绿的白菜叶。灶膛里的柴火哔剥作响，水汽混着花香在院里游走。待笼盖掀开，翡翠般的菜叶衬着白玉似的槐花，淋上香醋蒜汁儿，能把隔壁孩童都馋了来。最妙的还是槐花馅包子，母亲总在面皮上捏出十二道褶，说是对应着十二个月的圆满。咬破薄皮的刹那，清甜的汁水涌出来，连舌根都浸着春意。</w:t>
      </w:r>
    </w:p>
    <w:p w14:paraId="499EB2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⑥几度春风，槐花白了又白。离开家乡后，忙碌穿梭在繁华的城市，偶尔想起故乡的那片花海，不禁有些怅惘。每到春天，城市的市场也有新摘的槐花售卖，塑料袋上印着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家乡味道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。买回家如法炮制，蒸出来的却蔫头耷脑，失了那份水灵劲。去年特意驱车几十里去城外野林，满树槐花倒是开得热闹，可林间少了老树虬枝的韵致，水泥步道太过齐整，连蜜蜂都带着工业化的匆忙。</w:t>
      </w:r>
    </w:p>
    <w:p w14:paraId="54356F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⑦前几日收到老家妹妹寄来的槐花蜜。层层报纸裹着的玻璃瓶里，槐花蜜凝如琥珀。旋开瓶盖的刹那，四十年前的春风忽然推窗而入。</w:t>
      </w:r>
      <w:r>
        <w:rPr>
          <w:rFonts w:ascii="楷体" w:hAnsi="楷体" w:eastAsia="楷体" w:cs="楷体"/>
          <w:color w:val="000000"/>
          <w:u w:val="single"/>
        </w:rPr>
        <w:t>我分明看见母亲站在槐林深处，系着一个干净的蓝布围裙，她采花的手势还那样轻，像在触碰易碎的时光。</w:t>
      </w:r>
    </w:p>
    <w:p w14:paraId="016017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原来有些芬芳早已扎根在血脉里。高楼大厦割裂了四季，可每逢槐香浮动时节，记忆仍会发芽抽枝，疯狂地冒出来。那些与槐花有关的时光，那些岁月深处的人和事，都化作年轮里的蜜，在某个猝不及防的时刻，突然甜醒沉睡的乡愁。</w:t>
      </w:r>
    </w:p>
    <w:p w14:paraId="173EBF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（选自《文学天地》，有删改）</w:t>
      </w:r>
    </w:p>
    <w:p w14:paraId="30668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请结合文章内容，分析第①段在全文中的作用。</w:t>
      </w:r>
    </w:p>
    <w:p w14:paraId="688FD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请结合第④段分析，为什么到了“槐花飘香的季节”原本枯燥的黄土道便成了“童话里的秘境”。</w:t>
      </w:r>
    </w:p>
    <w:p w14:paraId="7A8F0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透过第⑦段画线句所描绘的画面，你看到了一个怎样的母亲形象？请结合文章内容分析。</w:t>
      </w:r>
    </w:p>
    <w:p w14:paraId="3E0C6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请结合全文内容，分析结尾段中“原来有些芬芳早已扎根在血脉里”一句的深刻意蕴。</w:t>
      </w:r>
    </w:p>
    <w:p w14:paraId="5322AB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五、综合性学习与名著阅读（本大题共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F0DF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67B7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走近中华老字号，我们好像在和慈祥的老人交谈，听他们的老故事，品他们看他们的新作为。某班开展了主题为“老字号·新传奇”的综合性学习活动。同学们为活动搜集了以下四则材料，请按照要求完成下面小题。</w:t>
      </w:r>
    </w:p>
    <w:p w14:paraId="2F72DA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  <w:r>
        <w:rPr>
          <w:rFonts w:ascii="楷体" w:hAnsi="楷体" w:eastAsia="楷体" w:cs="楷体"/>
          <w:color w:val="000000"/>
        </w:rPr>
        <w:t>下面是中华老字号的标识，该标识由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标准图形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中华老字号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中英文文字</w:t>
      </w:r>
      <w:r>
        <w:rPr>
          <w:rFonts w:ascii="楷体" w:hAnsi="楷体" w:eastAsia="楷体" w:cs="楷体"/>
          <w:color w:val="000000"/>
          <w:em w:val="dot"/>
        </w:rPr>
        <w:t>两个</w:t>
      </w:r>
      <w:r>
        <w:rPr>
          <w:rFonts w:ascii="楷体" w:hAnsi="楷体" w:eastAsia="楷体" w:cs="楷体"/>
          <w:color w:val="000000"/>
        </w:rPr>
        <w:t>部分组成。</w:t>
      </w:r>
    </w:p>
    <w:p w14:paraId="6DA49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590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860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  <w:r>
        <w:rPr>
          <w:rFonts w:ascii="楷体" w:hAnsi="楷体" w:eastAsia="楷体" w:cs="楷体"/>
          <w:color w:val="000000"/>
        </w:rPr>
        <w:t>天津杨柳青画社在设计、创作传统年画的同时，依托馆藏精品，开发出一批诸如内画壶、瓷瓶、琉璃挂件、丝巾等精致巧妙、富有创意的文创产品，赋予了杨柳青年画新生命，让年画以新的形式走入了寻常百姓家。</w:t>
      </w:r>
    </w:p>
    <w:p w14:paraId="0CBF0F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年津药达仁堂通过继续完善药材研发、制造、营销等八大数字化应用场景建设，构建覆盖产品全周期的数字化体系，为老字号品牌注入了新的发展动力，续写了属于这个时代的本草传奇。</w:t>
      </w:r>
    </w:p>
    <w:p w14:paraId="397EBE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年桂发祥以南楼桂发祥食品广场为依托，打造了天津首家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老字号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集合店，该店汇集了桂发祥十八街、狗不理、杨柳青年画等多家品牌，涵盖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楷体" w:hAnsi="楷体" w:eastAsia="楷体" w:cs="楷体"/>
          <w:color w:val="000000"/>
        </w:rPr>
        <w:t>余种特色产品，形成了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老字号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集群效应和联动效应。</w:t>
      </w:r>
    </w:p>
    <w:p w14:paraId="245BE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【材料一】中，“标准图形”借鉴了中国印章艺术的元素，创意精妙。请你谈谈对此创意的理解。</w:t>
      </w:r>
    </w:p>
    <w:p w14:paraId="63F9A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请根据以上相关材料，概括天津的中华老字号创新发展的新举措。</w:t>
      </w:r>
    </w:p>
    <w:p w14:paraId="4D24CA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DF2F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成长的历程中，“师生情”是一种独特的存在，任岁月流逝，却历久弥新。某班开展了“经典中的师生情”阅读探究活动，请按照要求回答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题。</w:t>
      </w:r>
    </w:p>
    <w:p w14:paraId="44C17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请根据你的阅读积累，将下面一段文字补充完整。</w:t>
      </w:r>
    </w:p>
    <w:p w14:paraId="5B86BD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在《朝花夕拾》中，藤野先生细心为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（人名）修改解剖图，添改讲义，先生严谨的治学态度让他受益终身；在《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》中，智真长老面对鲁智深的乖张无礼、屡屡破戒，始终保持宽容；在斯诺的《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》中，我们了解到毛泽东是徐特立在长沙师范的学生，他对徐特立先生是极为尊重的；在《钢铁是怎样炼成的》中，主人公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（人名）在老布尔什维克朱赫来的影响下，革命意识逐步觉醒，进而成长为一名自觉的革命者。</w:t>
      </w:r>
    </w:p>
    <w:p w14:paraId="440CC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《西游记》中，孙悟空在菩提祖师和玄奘法师二位师父的教诲下，完成了人生蜕变。请根据作品内容，回答下面问题。</w:t>
      </w:r>
    </w:p>
    <w:p w14:paraId="48C3A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孙悟空从启蒙恩师菩提祖师那里学到了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、长生之道三项本领。</w:t>
      </w:r>
    </w:p>
    <w:p w14:paraId="391FF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孙悟空与唐僧同走漫漫取经路，历尽劫难，取得真经。请从以下回目中任选三个，并结合所选回目及相关情节，分析孙悟空获得了怎样的成长。</w:t>
      </w:r>
    </w:p>
    <w:p w14:paraId="31D974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第十四回：心猿归正  六贼无踪</w:t>
      </w:r>
    </w:p>
    <w:p w14:paraId="209F64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第十六回：观音院僧谋宝贝  黑风山怪窃袈裟</w:t>
      </w:r>
    </w:p>
    <w:p w14:paraId="35CC6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第二十七回：尸魔三戏唐三藏  圣僧恨逐美猴王</w:t>
      </w:r>
    </w:p>
    <w:p w14:paraId="642BDC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第五十八回：二心搅乱大乾坤  一体难修真寂灭</w:t>
      </w:r>
    </w:p>
    <w:p w14:paraId="4B9A6C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六、作文（本大题共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E0D9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hAnsi="楷体" w:eastAsia="楷体" w:cs="楷体"/>
          <w:color w:val="000000"/>
        </w:rPr>
        <w:t>在人生的旅途中，取与舍的抉择贯穿始终。取，是勇往直前的追求；舍，是权衡之后的智慧。选择读书，或许要舍去嬉戏的时光；选择坚持，常常需舍下生活的安逸；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面对取舍，我们或许会犹豫、会迷茫，但做出了正确的取舍，便能战胜自我、收获智慧，成就生命的精彩。同学们，对此，你有怎样的经历和感悟呢？</w:t>
      </w:r>
    </w:p>
    <w:p w14:paraId="4B35B4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</w:t>
      </w:r>
      <w:r>
        <w:rPr>
          <w:rFonts w:ascii="宋体" w:hAnsi="宋体" w:eastAsia="宋体" w:cs="宋体"/>
          <w:color w:val="000000"/>
          <w:em w:val="dot"/>
        </w:rPr>
        <w:t>自选角度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自拟题目</w:t>
      </w:r>
      <w:r>
        <w:rPr>
          <w:rFonts w:ascii="宋体" w:hAnsi="宋体" w:eastAsia="宋体" w:cs="宋体"/>
          <w:color w:val="000000"/>
        </w:rPr>
        <w:t>，写一篇文章。</w:t>
      </w:r>
    </w:p>
    <w:p w14:paraId="68902E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）紧扣主题，内容具体充实；（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）有真情实感；（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）文体不限（诗歌、戏剧除外）；（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）文中请回避与你相关的人名、校名、地名。</w:t>
      </w:r>
    </w:p>
    <w:p w14:paraId="20CE1549">
      <w:pPr>
        <w:spacing w:line="360" w:lineRule="auto"/>
        <w:jc w:val="left"/>
        <w:textAlignment w:val="center"/>
        <w:rPr>
          <w:color w:val="000000"/>
        </w:rPr>
      </w:pPr>
    </w:p>
    <w:p w14:paraId="4F9BFF85">
      <w:pPr>
        <w:spacing w:line="360" w:lineRule="auto"/>
        <w:jc w:val="left"/>
        <w:textAlignment w:val="center"/>
        <w:rPr>
          <w:color w:val="000000"/>
        </w:rPr>
      </w:pPr>
    </w:p>
    <w:p w14:paraId="02E10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0BE302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4B3E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EE4A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258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E55B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49CE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61C9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9581E36"/>
    <w:rsid w:val="4D6371B6"/>
    <w:rsid w:val="65734BC1"/>
    <w:rsid w:val="711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6713</Words>
  <Characters>7010</Characters>
  <Lines>0</Lines>
  <Paragraphs>0</Paragraphs>
  <TotalTime>5</TotalTime>
  <ScaleCrop>false</ScaleCrop>
  <LinksUpToDate>false</LinksUpToDate>
  <CharactersWithSpaces>7378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2025-06-24T14:34:00Z</dcterms:created>
  <dc:creator>学科网试题生产平台</dc:creator>
  <dc:description>3783483604869120</dc:description>
  <cp:lastModifiedBy>上帝掷骰子吗</cp:lastModifiedBy>
  <dcterms:modified xsi:type="dcterms:W3CDTF">2026-02-09T00:21:16Z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40497CF8C6D14E938B29F14D6F046790_12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