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D99205">
      <w:pPr>
        <w:spacing w:line="285" w:lineRule="auto"/>
        <w:jc w:val="center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11468100</wp:posOffset>
            </wp:positionH>
            <wp:positionV relativeFrom="topMargin">
              <wp:posOffset>12611100</wp:posOffset>
            </wp:positionV>
            <wp:extent cx="419100" cy="393700"/>
            <wp:effectExtent l="0" t="0" r="0" b="6350"/>
            <wp:wrapNone/>
            <wp:docPr id="100018" name="图片 100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8" name="图片 10001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393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重庆市</w:t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2025</w:t>
      </w:r>
      <w:r>
        <w:rPr>
          <w:rFonts w:ascii="宋体" w:hAnsi="宋体" w:eastAsia="宋体" w:cs="宋体"/>
          <w:b/>
          <w:color w:val="auto"/>
          <w:sz w:val="32"/>
        </w:rPr>
        <w:t>年初中学业水平暨高中招生考试语文试题</w:t>
      </w:r>
    </w:p>
    <w:p w14:paraId="3D994BAE">
      <w:pPr>
        <w:spacing w:line="285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（全卷共四个大题，满分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150</w:t>
      </w:r>
      <w:r>
        <w:rPr>
          <w:rFonts w:ascii="宋体" w:hAnsi="宋体" w:eastAsia="宋体" w:cs="宋体"/>
          <w:b/>
          <w:color w:val="auto"/>
          <w:sz w:val="24"/>
        </w:rPr>
        <w:t>分，考试时间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120</w:t>
      </w:r>
      <w:r>
        <w:rPr>
          <w:rFonts w:ascii="宋体" w:hAnsi="宋体" w:eastAsia="宋体" w:cs="宋体"/>
          <w:b/>
          <w:color w:val="auto"/>
          <w:sz w:val="24"/>
        </w:rPr>
        <w:t>分钟）</w:t>
      </w:r>
    </w:p>
    <w:p w14:paraId="7A269EC8">
      <w:pPr>
        <w:spacing w:line="285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注意事项：</w:t>
      </w:r>
    </w:p>
    <w:p w14:paraId="0DB5B376">
      <w:pPr>
        <w:spacing w:line="285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1.</w:t>
      </w:r>
      <w:r>
        <w:rPr>
          <w:rFonts w:ascii="宋体" w:hAnsi="宋体" w:eastAsia="宋体" w:cs="宋体"/>
          <w:b/>
          <w:color w:val="auto"/>
          <w:sz w:val="24"/>
        </w:rPr>
        <w:t>试题的答案书写在答题卡上，不得在试题卷上直接作答。</w:t>
      </w:r>
    </w:p>
    <w:p w14:paraId="74774041">
      <w:pPr>
        <w:spacing w:line="285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2.</w:t>
      </w:r>
      <w:r>
        <w:rPr>
          <w:rFonts w:ascii="宋体" w:hAnsi="宋体" w:eastAsia="宋体" w:cs="宋体"/>
          <w:b/>
          <w:color w:val="auto"/>
          <w:sz w:val="24"/>
        </w:rPr>
        <w:t>作答前认真阅读答题卡上的注意事项。</w:t>
      </w:r>
    </w:p>
    <w:p w14:paraId="47B98F3F">
      <w:pPr>
        <w:spacing w:line="285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3.</w:t>
      </w:r>
      <w:r>
        <w:rPr>
          <w:rFonts w:ascii="宋体" w:hAnsi="宋体" w:eastAsia="宋体" w:cs="宋体"/>
          <w:b/>
          <w:color w:val="auto"/>
          <w:sz w:val="24"/>
        </w:rPr>
        <w:t>考试结束，由监考人员将试题卷和答题卡一并收回。</w:t>
      </w:r>
    </w:p>
    <w:p w14:paraId="765A7E25">
      <w:pPr>
        <w:spacing w:line="285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一、语文知识及运用（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30</w:t>
      </w:r>
      <w:r>
        <w:rPr>
          <w:rFonts w:ascii="宋体" w:hAnsi="宋体" w:eastAsia="宋体" w:cs="宋体"/>
          <w:b/>
          <w:color w:val="auto"/>
          <w:sz w:val="24"/>
        </w:rPr>
        <w:t>分）</w:t>
      </w:r>
    </w:p>
    <w:p w14:paraId="681A35A9">
      <w:pPr>
        <w:spacing w:line="285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学校开展“文化之约”主题活动，请你完成以下任务。</w:t>
      </w:r>
    </w:p>
    <w:p w14:paraId="437DE3B1">
      <w:pPr>
        <w:spacing w:line="285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任务一：巴渝文化寻踪</w:t>
      </w:r>
    </w:p>
    <w:p w14:paraId="693EDF0F">
      <w:pPr>
        <w:spacing w:line="360" w:lineRule="auto"/>
        <w:ind w:firstLine="420"/>
        <w:jc w:val="left"/>
      </w:pPr>
      <w:r>
        <w:rPr>
          <w:rFonts w:ascii="楷体" w:hAnsi="楷体" w:eastAsia="楷体" w:cs="楷体"/>
          <w:color w:val="auto"/>
        </w:rPr>
        <w:t>令人</w:t>
      </w:r>
      <w:r>
        <w:rPr>
          <w:rFonts w:ascii="楷体" w:hAnsi="楷体" w:eastAsia="楷体" w:cs="楷体"/>
          <w:color w:val="auto"/>
          <w:u w:val="single"/>
        </w:rPr>
        <w:t>眼花缭乱</w:t>
      </w:r>
      <w:r>
        <w:rPr>
          <w:rFonts w:ascii="楷体" w:hAnsi="楷体" w:eastAsia="楷体" w:cs="楷体"/>
          <w:color w:val="auto"/>
        </w:rPr>
        <w:t>的立交桥、穿楼而过的轻轨、屋顶上的公路</w:t>
      </w:r>
      <w:r>
        <w:rPr>
          <w:rFonts w:ascii="宋体" w:hAnsi="宋体" w:eastAsia="宋体" w:cs="宋体"/>
          <w:color w:val="auto"/>
        </w:rPr>
        <w:t>……</w:t>
      </w:r>
      <w:r>
        <w:rPr>
          <w:rFonts w:ascii="楷体" w:hAnsi="楷体" w:eastAsia="楷体" w:cs="楷体"/>
          <w:color w:val="auto"/>
        </w:rPr>
        <w:t>无不彰显着重庆独特的气质。流光</w:t>
      </w:r>
      <w:r>
        <w:rPr>
          <w:rFonts w:ascii="Times New Roman" w:hAnsi="Times New Roman" w:eastAsia="Times New Roman" w:cs="Times New Roman"/>
          <w:color w:val="auto"/>
        </w:rPr>
        <w:t>yì</w:t>
      </w:r>
      <w:r>
        <w:rPr>
          <w:rFonts w:ascii="楷体" w:hAnsi="楷体" w:eastAsia="楷体" w:cs="楷体"/>
          <w:color w:val="auto"/>
        </w:rPr>
        <w:t>彩的山城夜景、</w:t>
      </w:r>
      <w:r>
        <w:rPr>
          <w:rFonts w:ascii="楷体" w:hAnsi="楷体" w:eastAsia="楷体" w:cs="楷体"/>
          <w:color w:val="auto"/>
          <w:u w:val="single"/>
        </w:rPr>
        <w:t>蜿蜒曲折</w:t>
      </w:r>
      <w:r>
        <w:rPr>
          <w:rFonts w:ascii="楷体" w:hAnsi="楷体" w:eastAsia="楷体" w:cs="楷体"/>
          <w:color w:val="auto"/>
        </w:rPr>
        <w:t>的古街古巷、横跨天</w:t>
      </w:r>
      <w:r>
        <w:rPr>
          <w:rFonts w:ascii="楷体" w:hAnsi="楷体" w:eastAsia="楷体" w:cs="楷体"/>
          <w:color w:val="auto"/>
          <w:em w:val="dot"/>
        </w:rPr>
        <w:t>堑</w:t>
      </w:r>
      <w:r>
        <w:rPr>
          <w:rFonts w:ascii="楷体" w:hAnsi="楷体" w:eastAsia="楷体" w:cs="楷体"/>
          <w:color w:val="auto"/>
        </w:rPr>
        <w:t>的各式大桥、</w:t>
      </w:r>
      <w:r>
        <w:rPr>
          <w:rFonts w:ascii="楷体" w:hAnsi="楷体" w:eastAsia="楷体" w:cs="楷体"/>
          <w:color w:val="auto"/>
          <w:u w:val="single"/>
        </w:rPr>
        <w:t>精妙绝伦</w:t>
      </w:r>
      <w:r>
        <w:rPr>
          <w:rFonts w:ascii="楷体" w:hAnsi="楷体" w:eastAsia="楷体" w:cs="楷体"/>
          <w:color w:val="auto"/>
        </w:rPr>
        <w:t>的大足石刻、</w:t>
      </w:r>
      <w:r>
        <w:rPr>
          <w:rFonts w:ascii="楷体" w:hAnsi="楷体" w:eastAsia="楷体" w:cs="楷体"/>
          <w:color w:val="auto"/>
          <w:u w:val="single"/>
        </w:rPr>
        <w:t>妙手偶得</w:t>
      </w:r>
      <w:r>
        <w:rPr>
          <w:rFonts w:ascii="楷体" w:hAnsi="楷体" w:eastAsia="楷体" w:cs="楷体"/>
          <w:color w:val="auto"/>
        </w:rPr>
        <w:t>的三峡风光</w:t>
      </w:r>
      <w:r>
        <w:rPr>
          <w:rFonts w:ascii="宋体" w:hAnsi="宋体" w:eastAsia="宋体" w:cs="宋体"/>
          <w:color w:val="auto"/>
        </w:rPr>
        <w:t>……</w:t>
      </w:r>
      <w:r>
        <w:rPr>
          <w:rFonts w:ascii="楷体" w:hAnsi="楷体" w:eastAsia="楷体" w:cs="楷体"/>
          <w:color w:val="auto"/>
        </w:rPr>
        <w:t>无不让人震</w:t>
      </w:r>
      <w:r>
        <w:rPr>
          <w:rFonts w:ascii="Times New Roman" w:hAnsi="Times New Roman" w:eastAsia="Times New Roman" w:cs="Times New Roman"/>
          <w:color w:val="auto"/>
        </w:rPr>
        <w:t>hàn</w:t>
      </w:r>
      <w:r>
        <w:rPr>
          <w:rFonts w:ascii="楷体" w:hAnsi="楷体" w:eastAsia="楷体" w:cs="楷体"/>
          <w:color w:val="auto"/>
        </w:rPr>
        <w:t>。多姿多彩的重庆，吸引了无数游客前来打卡。</w:t>
      </w:r>
      <w:r>
        <w:rPr>
          <w:rFonts w:ascii="楷体" w:hAnsi="楷体" w:eastAsia="楷体" w:cs="楷体"/>
          <w:color w:val="auto"/>
          <w:u w:val="wave"/>
        </w:rPr>
        <w:t>他们回望烽火三国的历史烟云</w:t>
      </w:r>
      <w:r>
        <w:rPr>
          <w:rFonts w:ascii="Times New Roman" w:hAnsi="Times New Roman" w:eastAsia="Times New Roman" w:cs="Times New Roman"/>
          <w:color w:val="auto"/>
        </w:rPr>
        <w:t>□</w:t>
      </w:r>
      <w:r>
        <w:rPr>
          <w:rFonts w:ascii="楷体" w:hAnsi="楷体" w:eastAsia="楷体" w:cs="楷体"/>
          <w:color w:val="auto"/>
          <w:u w:val="wave"/>
        </w:rPr>
        <w:t>聆听李白杜甫的千古绝唱</w:t>
      </w:r>
      <w:r>
        <w:rPr>
          <w:rFonts w:ascii="Times New Roman" w:hAnsi="Times New Roman" w:eastAsia="Times New Roman" w:cs="Times New Roman"/>
          <w:color w:val="auto"/>
        </w:rPr>
        <w:t>□</w:t>
      </w:r>
      <w:r>
        <w:rPr>
          <w:rFonts w:ascii="楷体" w:hAnsi="楷体" w:eastAsia="楷体" w:cs="楷体"/>
          <w:color w:val="auto"/>
          <w:u w:val="wave"/>
        </w:rPr>
        <w:t>体悟红岩英烈的浩然正气</w:t>
      </w:r>
      <w:r>
        <w:rPr>
          <w:rFonts w:ascii="Times New Roman" w:hAnsi="Times New Roman" w:eastAsia="Times New Roman" w:cs="Times New Roman"/>
          <w:color w:val="auto"/>
        </w:rPr>
        <w:t>□</w:t>
      </w:r>
      <w:r>
        <w:rPr>
          <w:rFonts w:ascii="楷体" w:hAnsi="楷体" w:eastAsia="楷体" w:cs="楷体"/>
          <w:color w:val="auto"/>
          <w:u w:val="wave"/>
        </w:rPr>
        <w:t>当人头攒动的景象屡上热搜，身为重庆人，我们感到无比骄傲和自豪</w:t>
      </w:r>
      <w:r>
        <w:rPr>
          <w:rFonts w:ascii="Times New Roman" w:hAnsi="Times New Roman" w:eastAsia="Times New Roman" w:cs="Times New Roman"/>
          <w:color w:val="auto"/>
        </w:rPr>
        <w:t>□</w:t>
      </w:r>
    </w:p>
    <w:p w14:paraId="42E909FE">
      <w:pPr>
        <w:spacing w:line="360" w:lineRule="auto"/>
        <w:ind w:firstLine="420"/>
        <w:jc w:val="left"/>
      </w:pPr>
      <w:r>
        <w:rPr>
          <w:rFonts w:ascii="楷体" w:hAnsi="楷体" w:eastAsia="楷体" w:cs="楷体"/>
          <w:color w:val="auto"/>
        </w:rPr>
        <w:t>新的时代，</w:t>
      </w:r>
      <w:r>
        <w:rPr>
          <w:rFonts w:ascii="Times New Roman" w:hAnsi="Times New Roman" w:eastAsia="Times New Roman" w:cs="Times New Roman"/>
          <w:color w:val="auto"/>
        </w:rPr>
        <w:t>3000</w:t>
      </w:r>
      <w:r>
        <w:rPr>
          <w:rFonts w:ascii="楷体" w:hAnsi="楷体" w:eastAsia="楷体" w:cs="楷体"/>
          <w:color w:val="auto"/>
        </w:rPr>
        <w:t>多万巴渝儿女正秉承着</w:t>
      </w:r>
      <w:r>
        <w:rPr>
          <w:rFonts w:ascii="宋体" w:hAnsi="宋体" w:eastAsia="宋体" w:cs="宋体"/>
          <w:color w:val="auto"/>
        </w:rPr>
        <w:t>“</w:t>
      </w:r>
      <w:r>
        <w:rPr>
          <w:rFonts w:ascii="楷体" w:hAnsi="楷体" w:eastAsia="楷体" w:cs="楷体"/>
          <w:color w:val="auto"/>
        </w:rPr>
        <w:t>坚韧、忠勇、开放、争先</w:t>
      </w:r>
      <w:r>
        <w:rPr>
          <w:rFonts w:ascii="宋体" w:hAnsi="宋体" w:eastAsia="宋体" w:cs="宋体"/>
          <w:color w:val="auto"/>
        </w:rPr>
        <w:t>”</w:t>
      </w:r>
      <w:r>
        <w:rPr>
          <w:rFonts w:ascii="楷体" w:hAnsi="楷体" w:eastAsia="楷体" w:cs="楷体"/>
          <w:color w:val="auto"/>
        </w:rPr>
        <w:t>的重庆城市精神，书写</w:t>
      </w:r>
      <w:r>
        <w:rPr>
          <w:rFonts w:ascii="宋体" w:hAnsi="宋体" w:eastAsia="宋体" w:cs="宋体"/>
          <w:color w:val="auto"/>
        </w:rPr>
        <w:t>“</w:t>
      </w:r>
      <w:r>
        <w:rPr>
          <w:rFonts w:ascii="楷体" w:hAnsi="楷体" w:eastAsia="楷体" w:cs="楷体"/>
          <w:color w:val="auto"/>
        </w:rPr>
        <w:t>拥抱新时代、奋进新征程、建设新重庆</w:t>
      </w:r>
      <w:r>
        <w:rPr>
          <w:rFonts w:ascii="宋体" w:hAnsi="宋体" w:eastAsia="宋体" w:cs="宋体"/>
          <w:color w:val="auto"/>
        </w:rPr>
        <w:t>”</w:t>
      </w:r>
      <w:r>
        <w:rPr>
          <w:rFonts w:ascii="楷体" w:hAnsi="楷体" w:eastAsia="楷体" w:cs="楷体"/>
          <w:color w:val="auto"/>
        </w:rPr>
        <w:t>的华彩篇章。</w:t>
      </w:r>
    </w:p>
    <w:p w14:paraId="2C642F41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根据拼音写汉字，给加点字注音。</w:t>
      </w:r>
    </w:p>
    <w:p w14:paraId="5F4E7555">
      <w:pPr>
        <w:spacing w:line="360" w:lineRule="auto"/>
        <w:jc w:val="left"/>
      </w:pPr>
      <w:r>
        <w:rPr>
          <w:rFonts w:ascii="宋体" w:hAnsi="宋体" w:eastAsia="宋体" w:cs="宋体"/>
          <w:color w:val="auto"/>
        </w:rPr>
        <w:t>流光</w:t>
      </w:r>
      <w:r>
        <w:rPr>
          <w:rFonts w:ascii="Times New Roman" w:hAnsi="Times New Roman" w:eastAsia="Times New Roman" w:cs="Times New Roman"/>
          <w:color w:val="auto"/>
        </w:rPr>
        <w:t>yì</w:t>
      </w:r>
      <w:r>
        <w:drawing>
          <wp:inline distT="0" distB="0" distL="114300" distR="114300">
            <wp:extent cx="476250" cy="476250"/>
            <wp:effectExtent l="0" t="0" r="0" b="0"/>
            <wp:docPr id="100003" name="图片 100003" descr="学科网(www.zxxk.com)--教育资源门户，提供试卷、教案、课件、论文、素材以及各类教学资源下载，还有大量而丰富的教学相关资讯！ dOIRD7MIOSH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 dOIRD7MIOSHNAx1ODbqMbQ==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_____</w:t>
      </w:r>
      <w:r>
        <w:rPr>
          <w:rFonts w:ascii="宋体" w:hAnsi="宋体" w:eastAsia="宋体" w:cs="宋体"/>
          <w:color w:val="auto"/>
        </w:rPr>
        <w:t>彩</w:t>
      </w:r>
      <w:r>
        <w:rPr>
          <w:color w:val="auto"/>
        </w:rPr>
        <w:t xml:space="preserve">        </w:t>
      </w:r>
      <w:r>
        <w:rPr>
          <w:rFonts w:ascii="宋体" w:hAnsi="宋体" w:eastAsia="宋体" w:cs="宋体"/>
          <w:color w:val="auto"/>
        </w:rPr>
        <w:t>天</w:t>
      </w:r>
      <w:r>
        <w:rPr>
          <w:rFonts w:ascii="宋体" w:hAnsi="宋体" w:eastAsia="宋体" w:cs="宋体"/>
          <w:color w:val="auto"/>
          <w:em w:val="dot"/>
        </w:rPr>
        <w:t>堑</w:t>
      </w:r>
      <w:r>
        <w:t>（     ）</w:t>
      </w:r>
      <w:r>
        <w:rPr>
          <w:color w:val="auto"/>
        </w:rPr>
        <w:t xml:space="preserve">        </w:t>
      </w:r>
      <w:r>
        <w:rPr>
          <w:rFonts w:ascii="宋体" w:hAnsi="宋体" w:eastAsia="宋体" w:cs="宋体"/>
          <w:color w:val="auto"/>
        </w:rPr>
        <w:t>震</w:t>
      </w:r>
      <w:r>
        <w:rPr>
          <w:rFonts w:ascii="Times New Roman" w:hAnsi="Times New Roman" w:eastAsia="Times New Roman" w:cs="Times New Roman"/>
          <w:color w:val="auto"/>
        </w:rPr>
        <w:t>hàn</w:t>
      </w:r>
      <w:r>
        <w:drawing>
          <wp:inline distT="0" distB="0" distL="114300" distR="114300">
            <wp:extent cx="476250" cy="476250"/>
            <wp:effectExtent l="0" t="0" r="0" b="0"/>
            <wp:docPr id="100005" name="图片 100005" descr="学科网(www.zxxk.com)--教育资源门户，提供试卷、教案、课件、论文、素材以及各类教学资源下载，还有大量而丰富的教学相关资讯！ dOIRD7MIOSH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 dOIRD7MIOSHNAx1ODbqMbQ==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_____</w:t>
      </w:r>
      <w:r>
        <w:rPr>
          <w:color w:val="auto"/>
        </w:rPr>
        <w:t xml:space="preserve">            </w:t>
      </w:r>
      <w:r>
        <w:rPr>
          <w:rFonts w:ascii="宋体" w:hAnsi="宋体" w:eastAsia="宋体" w:cs="宋体"/>
          <w:color w:val="auto"/>
        </w:rPr>
        <w:t>人头</w:t>
      </w:r>
      <w:r>
        <w:rPr>
          <w:rFonts w:ascii="宋体" w:hAnsi="宋体" w:eastAsia="宋体" w:cs="宋体"/>
          <w:color w:val="auto"/>
          <w:em w:val="dot"/>
        </w:rPr>
        <w:t>攒</w:t>
      </w:r>
      <w:r>
        <w:rPr>
          <w:rFonts w:ascii="宋体" w:hAnsi="宋体" w:eastAsia="宋体" w:cs="宋体"/>
          <w:color w:val="auto"/>
        </w:rPr>
        <w:t>动</w:t>
      </w:r>
      <w:r>
        <w:t>（     ）</w:t>
      </w:r>
    </w:p>
    <w:p w14:paraId="4BF9682A">
      <w:pPr>
        <w:spacing w:line="360" w:lineRule="auto"/>
        <w:jc w:val="left"/>
      </w:pPr>
      <w:r>
        <w:rPr>
          <w:color w:val="auto"/>
        </w:rPr>
        <w:t xml:space="preserve">2. </w:t>
      </w:r>
      <w:r>
        <w:rPr>
          <w:rFonts w:ascii="宋体" w:hAnsi="宋体" w:eastAsia="宋体" w:cs="宋体"/>
          <w:color w:val="auto"/>
        </w:rPr>
        <w:t>文段中画横线的词语使用</w:t>
      </w:r>
      <w:r>
        <w:rPr>
          <w:rFonts w:ascii="宋体" w:hAnsi="宋体" w:eastAsia="宋体" w:cs="宋体"/>
          <w:color w:val="auto"/>
          <w:em w:val="dot"/>
        </w:rPr>
        <w:t>不恰当</w:t>
      </w:r>
      <w:r>
        <w:rPr>
          <w:rFonts w:ascii="宋体" w:hAnsi="宋体" w:eastAsia="宋体" w:cs="宋体"/>
          <w:color w:val="auto"/>
        </w:rPr>
        <w:t>的一项是（</w:t>
      </w:r>
      <w:r>
        <w:rPr>
          <w:rFonts w:ascii="Times New Roman" w:hAnsi="Times New Roman" w:eastAsia="Times New Roman" w:cs="Times New Roman"/>
          <w:color w:val="auto"/>
        </w:rPr>
        <w:t xml:space="preserve">   </w:t>
      </w:r>
      <w:r>
        <w:rPr>
          <w:rFonts w:ascii="宋体" w:hAnsi="宋体" w:eastAsia="宋体" w:cs="宋体"/>
          <w:color w:val="auto"/>
        </w:rPr>
        <w:t>）</w:t>
      </w:r>
    </w:p>
    <w:p w14:paraId="20BF0F8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眼花缭乱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蜿蜒曲折</w:t>
      </w:r>
      <w:r>
        <w:tab/>
      </w:r>
      <w:r>
        <w:t xml:space="preserve">C. </w:t>
      </w:r>
      <w:r>
        <w:rPr>
          <w:rFonts w:ascii="宋体" w:hAnsi="宋体" w:eastAsia="宋体" w:cs="宋体"/>
          <w:color w:val="auto"/>
        </w:rPr>
        <w:t>精妙绝伦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妙手偶得</w:t>
      </w:r>
    </w:p>
    <w:p w14:paraId="657CEAC7">
      <w:pPr>
        <w:spacing w:line="360" w:lineRule="auto"/>
        <w:jc w:val="left"/>
      </w:pPr>
      <w:r>
        <w:rPr>
          <w:color w:val="auto"/>
        </w:rPr>
        <w:t xml:space="preserve">3. </w:t>
      </w:r>
      <w:r>
        <w:rPr>
          <w:rFonts w:ascii="宋体" w:hAnsi="宋体" w:eastAsia="宋体" w:cs="宋体"/>
          <w:color w:val="auto"/>
        </w:rPr>
        <w:t>文段画波浪线句子“</w:t>
      </w:r>
      <w:r>
        <w:rPr>
          <w:rFonts w:ascii="Times New Roman" w:hAnsi="Times New Roman" w:eastAsia="Times New Roman" w:cs="Times New Roman"/>
          <w:color w:val="auto"/>
        </w:rPr>
        <w:t>□</w:t>
      </w:r>
      <w:r>
        <w:rPr>
          <w:rFonts w:ascii="宋体" w:hAnsi="宋体" w:eastAsia="宋体" w:cs="宋体"/>
          <w:color w:val="auto"/>
        </w:rPr>
        <w:t>”中的标点符号使用最恰当的一项是（</w:t>
      </w:r>
      <w:r>
        <w:rPr>
          <w:rFonts w:ascii="Times New Roman" w:hAnsi="Times New Roman" w:eastAsia="Times New Roman" w:cs="Times New Roman"/>
          <w:color w:val="auto"/>
        </w:rPr>
        <w:t xml:space="preserve">   </w:t>
      </w:r>
      <w:r>
        <w:rPr>
          <w:rFonts w:ascii="宋体" w:hAnsi="宋体" w:eastAsia="宋体" w:cs="宋体"/>
          <w:color w:val="auto"/>
        </w:rPr>
        <w:t>）</w:t>
      </w:r>
    </w:p>
    <w:p w14:paraId="1770386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、、；。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，，，。</w:t>
      </w:r>
      <w:r>
        <w:tab/>
      </w:r>
      <w:r>
        <w:t xml:space="preserve">C. </w:t>
      </w:r>
      <w:r>
        <w:rPr>
          <w:rFonts w:ascii="宋体" w:hAnsi="宋体" w:eastAsia="宋体" w:cs="宋体"/>
          <w:color w:val="auto"/>
        </w:rPr>
        <w:t>，，……！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；；。！</w:t>
      </w:r>
    </w:p>
    <w:p w14:paraId="30DF31DD">
      <w:pPr>
        <w:spacing w:line="360" w:lineRule="auto"/>
        <w:jc w:val="left"/>
      </w:pPr>
      <w:r>
        <w:rPr>
          <w:color w:val="auto"/>
        </w:rPr>
        <w:t xml:space="preserve">4. </w:t>
      </w:r>
      <w:r>
        <w:rPr>
          <w:rFonts w:ascii="宋体" w:hAnsi="宋体" w:eastAsia="宋体" w:cs="宋体"/>
          <w:color w:val="auto"/>
        </w:rPr>
        <w:t>文段中“坚韧、忠勇、开放、争先”是重庆（大重庆区域）城市精神，请</w:t>
      </w:r>
      <w:r>
        <w:rPr>
          <w:rFonts w:ascii="宋体" w:hAnsi="宋体" w:eastAsia="宋体" w:cs="宋体"/>
          <w:color w:val="auto"/>
          <w:em w:val="dot"/>
        </w:rPr>
        <w:t>任选其中一个词</w:t>
      </w:r>
      <w:r>
        <w:rPr>
          <w:rFonts w:ascii="宋体" w:hAnsi="宋体" w:eastAsia="宋体" w:cs="宋体"/>
          <w:color w:val="auto"/>
        </w:rPr>
        <w:t>，用重庆的一种典型物象来阐释其精神内涵。（示例仅供参考）</w:t>
      </w:r>
    </w:p>
    <w:p w14:paraId="336B5153">
      <w:pPr>
        <w:spacing w:line="360" w:lineRule="auto"/>
        <w:jc w:val="left"/>
      </w:pPr>
      <w:r>
        <w:rPr>
          <w:rFonts w:ascii="宋体" w:hAnsi="宋体" w:eastAsia="宋体" w:cs="宋体"/>
          <w:color w:val="auto"/>
        </w:rPr>
        <w:t>示例：</w:t>
      </w:r>
    </w:p>
    <w:p w14:paraId="6EBAE57E">
      <w:pPr>
        <w:spacing w:line="360" w:lineRule="auto"/>
        <w:jc w:val="left"/>
      </w:pPr>
      <w:r>
        <w:rPr>
          <w:rFonts w:ascii="宋体" w:hAnsi="宋体" w:eastAsia="宋体" w:cs="宋体"/>
          <w:color w:val="auto"/>
        </w:rPr>
        <w:t>开放：长江、嘉陵江两江交汇，奔向大海，展现了重庆人悦纳四方的气度和开放包容的胸怀。</w:t>
      </w:r>
    </w:p>
    <w:p w14:paraId="52541D80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auto"/>
        </w:rPr>
        <w:t>我选</w:t>
      </w:r>
      <w:r>
        <w:t>（     ）__________________</w:t>
      </w:r>
    </w:p>
    <w:p w14:paraId="47B1C1D1">
      <w:pPr>
        <w:spacing w:line="285" w:lineRule="auto"/>
        <w:jc w:val="left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任务二：经典文化濡染</w:t>
      </w:r>
    </w:p>
    <w:p w14:paraId="2239C1E0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根据《经典常谈》和《钢铁是怎样炼成的》，回答下列问题。</w:t>
      </w:r>
    </w:p>
    <w:p w14:paraId="64EF4DC8">
      <w:pPr>
        <w:spacing w:line="360" w:lineRule="auto"/>
        <w:jc w:val="left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关于《经典常谈》，下列说法</w:t>
      </w:r>
      <w:r>
        <w:rPr>
          <w:rFonts w:ascii="宋体" w:hAnsi="宋体" w:eastAsia="宋体" w:cs="宋体"/>
          <w:color w:val="000000"/>
          <w:em w:val="dot"/>
        </w:rPr>
        <w:t>不正确</w:t>
      </w:r>
      <w:r>
        <w:rPr>
          <w:rFonts w:ascii="宋体" w:hAnsi="宋体" w:eastAsia="宋体" w:cs="宋体"/>
          <w:color w:val="000000"/>
        </w:rPr>
        <w:t>的一项是（   ）</w:t>
      </w:r>
    </w:p>
    <w:p w14:paraId="0818D4D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朱自清的《经典常谈》是一部介绍我国传统文化经典的著作，阅读它有助于增长文化见识。</w:t>
      </w:r>
    </w:p>
    <w:p w14:paraId="1D3DF4B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《经典常谈》对《史记》《说文解字》《战国策》这些史书进行了详细介绍和评点。</w:t>
      </w:r>
    </w:p>
    <w:p w14:paraId="43FC3C1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《经典常谈》记述了仓颉造字、伏生藏书、苏秦刺股等故事，具有较强的可读性。</w:t>
      </w:r>
    </w:p>
    <w:p w14:paraId="66CD10C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学了《关雎》，若想了解《诗经》的更多知识，可选择《经典常谈》的《&lt;诗经&gt;第四》来阅读。</w:t>
      </w:r>
    </w:p>
    <w:p w14:paraId="79C9A37D">
      <w:pPr>
        <w:spacing w:line="360" w:lineRule="auto"/>
        <w:jc w:val="left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丽达在给保尔的信中说：“不要对自己太苛刻，保尔。在我们的生活中，除了战斗，还有很多……”你认为保尔对自己苛刻吗？为什么？请结合《钢铁是怎样炼成的》相关内容阐释。</w:t>
      </w:r>
    </w:p>
    <w:p w14:paraId="73FA96CE">
      <w:pPr>
        <w:spacing w:line="285" w:lineRule="auto"/>
        <w:jc w:val="left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任务三：优秀传统文化承传</w:t>
      </w:r>
    </w:p>
    <w:p w14:paraId="33F20BDF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学校将开展“孝亲敬老”主题活动，请你参与。</w:t>
      </w:r>
    </w:p>
    <w:p w14:paraId="16F0FC16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）下面是关于“孝”的内涵探讨，请补充对话。</w:t>
      </w:r>
    </w:p>
    <w:p w14:paraId="6569769A">
      <w:pPr>
        <w:spacing w:line="360" w:lineRule="auto"/>
        <w:ind w:firstLine="420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小语：“孝”是爱，子女要关心体贴父母。</w:t>
      </w:r>
    </w:p>
    <w:p w14:paraId="3CDBF7EC">
      <w:pPr>
        <w:spacing w:line="360" w:lineRule="auto"/>
        <w:ind w:firstLine="420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小文：“孝”是理解，我们要学会换位思考，体谅父母的苦心。</w:t>
      </w:r>
    </w:p>
    <w:p w14:paraId="1C9D00C8">
      <w:pPr>
        <w:spacing w:line="360" w:lineRule="auto"/>
        <w:ind w:firstLine="420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小庆：</w:t>
      </w:r>
      <w:r>
        <w:rPr>
          <w:color w:val="000000"/>
        </w:rPr>
        <w:t>___________________________________</w:t>
      </w:r>
    </w:p>
    <w:p w14:paraId="0DFCE641">
      <w:pPr>
        <w:spacing w:line="360" w:lineRule="auto"/>
        <w:ind w:firstLine="420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小红：</w:t>
      </w:r>
      <w:r>
        <w:rPr>
          <w:color w:val="000000"/>
        </w:rPr>
        <w:t>___________________________________</w:t>
      </w:r>
    </w:p>
    <w:p w14:paraId="1FEFC3F1">
      <w:pPr>
        <w:spacing w:line="360" w:lineRule="auto"/>
        <w:ind w:firstLine="420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小语：“孝”的内涵太丰富了！</w:t>
      </w:r>
    </w:p>
    <w:p w14:paraId="63393559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）德育处李老师委托你转告小语，让他参加学校组织的敬老活动，后天上午九点在学校集中，统一前往“夕阳红”养老院。</w:t>
      </w:r>
    </w:p>
    <w:p w14:paraId="723EB2E7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第二天，你遇见小语，这样说：</w:t>
      </w:r>
      <w:r>
        <w:rPr>
          <w:color w:val="000000"/>
        </w:rPr>
        <w:t>____________________________</w:t>
      </w:r>
    </w:p>
    <w:p w14:paraId="7BD86BB2">
      <w:pPr>
        <w:spacing w:line="285" w:lineRule="auto"/>
        <w:jc w:val="left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二、古诗文积累与阅读（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25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1E5A0DBB">
      <w:pPr>
        <w:spacing w:line="285" w:lineRule="auto"/>
        <w:jc w:val="left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（一）古诗文积累（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10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200799F3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请按要求填空。</w:t>
      </w:r>
    </w:p>
    <w:tbl>
      <w:tblPr>
        <w:tblStyle w:val="4"/>
        <w:tblW w:w="80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185"/>
        <w:gridCol w:w="6840"/>
      </w:tblGrid>
      <w:tr w14:paraId="11B548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1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C92A0A3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山明心志</w:t>
            </w:r>
          </w:p>
        </w:tc>
        <w:tc>
          <w:tcPr>
            <w:tcW w:w="6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43864C4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“会当凌绝顶，</w:t>
            </w:r>
            <w:r>
              <w:rPr>
                <w:color w:val="000000"/>
              </w:rPr>
              <w:t>_____</w:t>
            </w:r>
            <w:r>
              <w:rPr>
                <w:rFonts w:ascii="宋体" w:hAnsi="宋体" w:eastAsia="宋体" w:cs="宋体"/>
                <w:color w:val="000000"/>
              </w:rPr>
              <w:t>”（杜甫《望岳》），抒发了诗人渴望登上人生顶峰，俯视一切的雄心和气概；“</w:t>
            </w:r>
            <w:r>
              <w:rPr>
                <w:color w:val="000000"/>
              </w:rPr>
              <w:t>_____</w:t>
            </w:r>
            <w:r>
              <w:rPr>
                <w:rFonts w:ascii="宋体" w:hAnsi="宋体" w:eastAsia="宋体" w:cs="宋体"/>
                <w:color w:val="000000"/>
              </w:rPr>
              <w:t>，波涛如怒”（张养浩《山坡羊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·</w:t>
            </w:r>
            <w:r>
              <w:rPr>
                <w:rFonts w:ascii="宋体" w:hAnsi="宋体" w:eastAsia="宋体" w:cs="宋体"/>
                <w:color w:val="000000"/>
              </w:rPr>
              <w:t>潼关怀古》），表达了作者对壮美山川的赞叹；“风休住，</w:t>
            </w:r>
            <w:r>
              <w:rPr>
                <w:color w:val="000000"/>
              </w:rPr>
              <w:t>_____</w:t>
            </w:r>
            <w:r>
              <w:rPr>
                <w:rFonts w:ascii="宋体" w:hAnsi="宋体" w:eastAsia="宋体" w:cs="宋体"/>
                <w:color w:val="000000"/>
              </w:rPr>
              <w:t>”（李清照《渔家傲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·</w:t>
            </w:r>
            <w:r>
              <w:rPr>
                <w:rFonts w:ascii="宋体" w:hAnsi="宋体" w:eastAsia="宋体" w:cs="宋体"/>
                <w:color w:val="000000"/>
              </w:rPr>
              <w:t>天接云涛连晓雾》），寄寓了词人对美好境界的追求。</w:t>
            </w:r>
          </w:p>
        </w:tc>
      </w:tr>
      <w:tr w14:paraId="66FFC5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1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A7C714B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水蕴心情</w:t>
            </w:r>
          </w:p>
        </w:tc>
        <w:tc>
          <w:tcPr>
            <w:tcW w:w="6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169EB1A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先民行吟水畔，“溯洄从之，道阻且长。溯游从之，</w:t>
            </w:r>
            <w:r>
              <w:rPr>
                <w:color w:val="000000"/>
              </w:rPr>
              <w:t>_____</w:t>
            </w:r>
            <w:r>
              <w:rPr>
                <w:rFonts w:ascii="宋体" w:hAnsi="宋体" w:eastAsia="宋体" w:cs="宋体"/>
                <w:color w:val="000000"/>
              </w:rPr>
              <w:t>”（《蒹葭》），苦苦追寻，“伊人”却可望不可即；王湾行舟江上，“</w:t>
            </w:r>
            <w:r>
              <w:rPr>
                <w:color w:val="000000"/>
              </w:rPr>
              <w:t>_____</w:t>
            </w:r>
            <w:r>
              <w:rPr>
                <w:rFonts w:ascii="宋体" w:hAnsi="宋体" w:eastAsia="宋体" w:cs="宋体"/>
                <w:color w:val="000000"/>
              </w:rPr>
              <w:t>，风正一帆悬”（《次北固山下》），心情乐观昂扬；李白仰慕先贤，“</w:t>
            </w:r>
            <w:r>
              <w:rPr>
                <w:color w:val="000000"/>
              </w:rPr>
              <w:t>_____</w:t>
            </w:r>
            <w:r>
              <w:rPr>
                <w:rFonts w:ascii="宋体" w:hAnsi="宋体" w:eastAsia="宋体" w:cs="宋体"/>
                <w:color w:val="000000"/>
              </w:rPr>
              <w:t>，忽复乘舟梦日边”（《行路难》），期待被重用以建功立业。</w:t>
            </w:r>
          </w:p>
        </w:tc>
      </w:tr>
      <w:tr w14:paraId="2B8500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1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7A4848E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山水融思</w:t>
            </w:r>
          </w:p>
        </w:tc>
        <w:tc>
          <w:tcPr>
            <w:tcW w:w="6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A4CF26D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面对人生困境，我们要有“</w:t>
            </w:r>
            <w:r>
              <w:rPr>
                <w:color w:val="000000"/>
              </w:rPr>
              <w:t>_____</w:t>
            </w:r>
            <w:r>
              <w:rPr>
                <w:rFonts w:ascii="宋体" w:hAnsi="宋体" w:eastAsia="宋体" w:cs="宋体"/>
                <w:color w:val="000000"/>
              </w:rPr>
              <w:t>，</w:t>
            </w:r>
            <w:r>
              <w:rPr>
                <w:color w:val="000000"/>
              </w:rPr>
              <w:t>____</w:t>
            </w:r>
            <w:r>
              <w:rPr>
                <w:rFonts w:ascii="宋体" w:hAnsi="宋体" w:eastAsia="宋体" w:cs="宋体"/>
                <w:color w:val="000000"/>
              </w:rPr>
              <w:t>”（陆游《游山西村》）的坚定信念；面对广阔世界，我们要有洞庭湖“</w:t>
            </w:r>
            <w:r>
              <w:rPr>
                <w:color w:val="000000"/>
              </w:rPr>
              <w:t>_____</w:t>
            </w:r>
            <w:r>
              <w:rPr>
                <w:rFonts w:ascii="宋体" w:hAnsi="宋体" w:eastAsia="宋体" w:cs="宋体"/>
                <w:color w:val="000000"/>
              </w:rPr>
              <w:t>，</w:t>
            </w:r>
            <w:r>
              <w:rPr>
                <w:color w:val="000000"/>
              </w:rPr>
              <w:t>_____</w:t>
            </w:r>
            <w:r>
              <w:rPr>
                <w:rFonts w:ascii="宋体" w:hAnsi="宋体" w:eastAsia="宋体" w:cs="宋体"/>
                <w:color w:val="000000"/>
              </w:rPr>
              <w:t>”（范仲淹《岳阳楼记》）般接山连水的宏大气度。</w:t>
            </w:r>
          </w:p>
        </w:tc>
      </w:tr>
    </w:tbl>
    <w:p w14:paraId="2DAEAB80">
      <w:pPr>
        <w:spacing w:line="360" w:lineRule="auto"/>
        <w:jc w:val="left"/>
        <w:rPr>
          <w:color w:val="000000"/>
        </w:rPr>
      </w:pPr>
    </w:p>
    <w:p w14:paraId="4DF5CBFA">
      <w:pPr>
        <w:spacing w:line="285" w:lineRule="auto"/>
        <w:jc w:val="left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（二）文言文阅读（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15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32C2DF08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阅读下面的文言文，完成下面小题。</w:t>
      </w:r>
    </w:p>
    <w:p w14:paraId="37F58F7F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【甲】</w:t>
      </w:r>
    </w:p>
    <w:p w14:paraId="68F4A09C">
      <w:pPr>
        <w:spacing w:line="360" w:lineRule="auto"/>
        <w:ind w:firstLine="420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①</w:t>
      </w:r>
      <w:r>
        <w:rPr>
          <w:rFonts w:ascii="楷体" w:hAnsi="楷体" w:eastAsia="楷体" w:cs="楷体"/>
          <w:color w:val="000000"/>
        </w:rPr>
        <w:t>从小丘西行百二十步，隔篁竹，闻水声，如鸣珮环，心乐之。伐竹取道，下见小潭，水尤清冽。全石以为底，近岸，卷石底以出，为坻，为屿，为嵁，为岩。青树翠蔓，蒙络摇缀，参差披拂。</w:t>
      </w:r>
    </w:p>
    <w:p w14:paraId="6427ACF5">
      <w:pPr>
        <w:spacing w:line="360" w:lineRule="auto"/>
        <w:ind w:firstLine="420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②</w:t>
      </w:r>
      <w:r>
        <w:rPr>
          <w:rFonts w:ascii="楷体" w:hAnsi="楷体" w:eastAsia="楷体" w:cs="楷体"/>
          <w:color w:val="000000"/>
        </w:rPr>
        <w:t>潭中鱼可百许头，皆若空游无所依，</w:t>
      </w:r>
      <w:r>
        <w:rPr>
          <w:rFonts w:ascii="楷体" w:hAnsi="楷体" w:eastAsia="楷体" w:cs="楷体"/>
          <w:color w:val="000000"/>
          <w:u w:val="single"/>
        </w:rPr>
        <w:t>日光下澈，影布石上。</w:t>
      </w:r>
      <w:r>
        <w:rPr>
          <w:rFonts w:ascii="楷体" w:hAnsi="楷体" w:eastAsia="楷体" w:cs="楷体"/>
          <w:color w:val="000000"/>
        </w:rPr>
        <w:t>佁然不动，俶尔远逝，往来翕忽，似与游者相乐。</w:t>
      </w:r>
    </w:p>
    <w:p w14:paraId="39584E5A">
      <w:pPr>
        <w:spacing w:line="360" w:lineRule="auto"/>
        <w:ind w:firstLine="420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③</w:t>
      </w:r>
      <w:r>
        <w:rPr>
          <w:rFonts w:ascii="楷体" w:hAnsi="楷体" w:eastAsia="楷体" w:cs="楷体"/>
          <w:color w:val="000000"/>
        </w:rPr>
        <w:t>潭西南而望，斗折蛇行，明灭可见。其岸势犬牙差互，不可知其源。</w:t>
      </w:r>
    </w:p>
    <w:p w14:paraId="47B3835E">
      <w:pPr>
        <w:spacing w:line="360" w:lineRule="auto"/>
        <w:ind w:firstLine="420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④</w:t>
      </w:r>
      <w:r>
        <w:rPr>
          <w:rFonts w:ascii="楷体" w:hAnsi="楷体" w:eastAsia="楷体" w:cs="楷体"/>
          <w:color w:val="000000"/>
        </w:rPr>
        <w:t>坐潭上，四面竹树环合，寂寥无人，凄神寒骨，悄怆幽邃。以其境过</w:t>
      </w:r>
      <w:r>
        <w:rPr>
          <w:rFonts w:ascii="楷体" w:hAnsi="楷体" w:eastAsia="楷体" w:cs="楷体"/>
          <w:color w:val="000000"/>
          <w:em w:val="dot"/>
        </w:rPr>
        <w:t>清</w:t>
      </w:r>
      <w:r>
        <w:rPr>
          <w:rFonts w:ascii="楷体" w:hAnsi="楷体" w:eastAsia="楷体" w:cs="楷体"/>
          <w:color w:val="000000"/>
        </w:rPr>
        <w:t>，不可久</w:t>
      </w:r>
      <w:r>
        <w:rPr>
          <w:rFonts w:ascii="楷体" w:hAnsi="楷体" w:eastAsia="楷体" w:cs="楷体"/>
          <w:color w:val="000000"/>
          <w:em w:val="dot"/>
        </w:rPr>
        <w:t>居</w:t>
      </w:r>
      <w:r>
        <w:rPr>
          <w:rFonts w:ascii="楷体" w:hAnsi="楷体" w:eastAsia="楷体" w:cs="楷体"/>
          <w:color w:val="000000"/>
        </w:rPr>
        <w:t>，乃记之而去。</w:t>
      </w:r>
    </w:p>
    <w:p w14:paraId="031F7972">
      <w:pPr>
        <w:spacing w:line="360" w:lineRule="auto"/>
        <w:jc w:val="right"/>
        <w:rPr>
          <w:color w:val="000000"/>
        </w:rPr>
      </w:pPr>
      <w:r>
        <w:rPr>
          <w:rFonts w:ascii="宋体" w:hAnsi="宋体" w:eastAsia="宋体" w:cs="宋体"/>
          <w:color w:val="000000"/>
        </w:rPr>
        <w:t>（节选自柳宗元《小石潭记》）</w:t>
      </w:r>
    </w:p>
    <w:p w14:paraId="315C4B33">
      <w:pPr>
        <w:spacing w:line="360" w:lineRule="auto"/>
        <w:ind w:firstLine="420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【乙】①</w:t>
      </w:r>
      <w:r>
        <w:rPr>
          <w:rFonts w:ascii="楷体" w:hAnsi="楷体" w:eastAsia="楷体" w:cs="楷体"/>
          <w:color w:val="000000"/>
        </w:rPr>
        <w:t>斯泉也，弃于路隅</w:t>
      </w:r>
      <w:r>
        <w:rPr>
          <w:rFonts w:ascii="Cambria Math" w:hAnsi="Cambria Math" w:eastAsia="Cambria Math" w:cs="Cambria Math"/>
          <w:color w:val="000000"/>
          <w:vertAlign w:val="superscript"/>
        </w:rPr>
        <w:t>①</w:t>
      </w:r>
      <w:r>
        <w:rPr>
          <w:rFonts w:ascii="楷体" w:hAnsi="楷体" w:eastAsia="楷体" w:cs="楷体"/>
          <w:color w:val="000000"/>
        </w:rPr>
        <w:t>，人足罕至。</w:t>
      </w:r>
    </w:p>
    <w:p w14:paraId="4B28741D">
      <w:pPr>
        <w:spacing w:line="360" w:lineRule="auto"/>
        <w:ind w:firstLine="420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②</w:t>
      </w:r>
      <w:r>
        <w:rPr>
          <w:rFonts w:ascii="楷体" w:hAnsi="楷体" w:eastAsia="楷体" w:cs="楷体"/>
          <w:color w:val="000000"/>
        </w:rPr>
        <w:t>四月间，雨潦</w:t>
      </w:r>
      <w:r>
        <w:rPr>
          <w:rFonts w:ascii="Cambria Math" w:hAnsi="Cambria Math" w:eastAsia="Cambria Math" w:cs="Cambria Math"/>
          <w:color w:val="000000"/>
          <w:vertAlign w:val="superscript"/>
        </w:rPr>
        <w:t>②</w:t>
      </w:r>
      <w:r>
        <w:rPr>
          <w:rFonts w:ascii="楷体" w:hAnsi="楷体" w:eastAsia="楷体" w:cs="楷体"/>
          <w:color w:val="000000"/>
        </w:rPr>
        <w:t>浸灌，偶有牧儿饷妇</w:t>
      </w:r>
      <w:r>
        <w:rPr>
          <w:rFonts w:ascii="Cambria Math" w:hAnsi="Cambria Math" w:eastAsia="Cambria Math" w:cs="Cambria Math"/>
          <w:color w:val="000000"/>
          <w:vertAlign w:val="superscript"/>
        </w:rPr>
        <w:t>③</w:t>
      </w:r>
      <w:r>
        <w:rPr>
          <w:rFonts w:ascii="楷体" w:hAnsi="楷体" w:eastAsia="楷体" w:cs="楷体"/>
          <w:color w:val="000000"/>
        </w:rPr>
        <w:t>，</w:t>
      </w:r>
      <w:r>
        <w:rPr>
          <w:rFonts w:ascii="楷体" w:hAnsi="楷体" w:eastAsia="楷体" w:cs="楷体"/>
          <w:color w:val="000000"/>
          <w:em w:val="dot"/>
        </w:rPr>
        <w:t>负</w:t>
      </w:r>
      <w:r>
        <w:rPr>
          <w:rFonts w:ascii="楷体" w:hAnsi="楷体" w:eastAsia="楷体" w:cs="楷体"/>
          <w:color w:val="000000"/>
        </w:rPr>
        <w:t>缶盎</w:t>
      </w:r>
      <w:r>
        <w:rPr>
          <w:rFonts w:ascii="Cambria Math" w:hAnsi="Cambria Math" w:eastAsia="Cambria Math" w:cs="Cambria Math"/>
          <w:color w:val="000000"/>
          <w:vertAlign w:val="superscript"/>
        </w:rPr>
        <w:t>④</w:t>
      </w:r>
      <w:r>
        <w:rPr>
          <w:rFonts w:ascii="楷体" w:hAnsi="楷体" w:eastAsia="楷体" w:cs="楷体"/>
          <w:color w:val="000000"/>
        </w:rPr>
        <w:t>，饮濯其旁。七八月间，草深苔滑，蜗螺鳅鲋</w:t>
      </w:r>
      <w:r>
        <w:rPr>
          <w:rFonts w:ascii="Cambria Math" w:hAnsi="Cambria Math" w:eastAsia="Cambria Math" w:cs="Cambria Math"/>
          <w:color w:val="000000"/>
          <w:vertAlign w:val="superscript"/>
        </w:rPr>
        <w:t>⑤</w:t>
      </w:r>
      <w:r>
        <w:rPr>
          <w:rFonts w:ascii="楷体" w:hAnsi="楷体" w:eastAsia="楷体" w:cs="楷体"/>
          <w:color w:val="000000"/>
        </w:rPr>
        <w:t>，曳泅</w:t>
      </w:r>
      <w:r>
        <w:rPr>
          <w:rFonts w:ascii="Cambria Math" w:hAnsi="Cambria Math" w:eastAsia="Cambria Math" w:cs="Cambria Math"/>
          <w:color w:val="000000"/>
          <w:vertAlign w:val="superscript"/>
        </w:rPr>
        <w:t>⑥</w:t>
      </w:r>
      <w:r>
        <w:rPr>
          <w:rFonts w:ascii="楷体" w:hAnsi="楷体" w:eastAsia="楷体" w:cs="楷体"/>
          <w:color w:val="000000"/>
        </w:rPr>
        <w:t>自得。</w:t>
      </w:r>
      <w:r>
        <w:rPr>
          <w:rFonts w:ascii="楷体" w:hAnsi="楷体" w:eastAsia="楷体" w:cs="楷体"/>
          <w:color w:val="000000"/>
          <w:u w:val="single"/>
        </w:rPr>
        <w:t>道上行旅，渴不得尝。</w:t>
      </w:r>
      <w:r>
        <w:rPr>
          <w:rFonts w:ascii="楷体" w:hAnsi="楷体" w:eastAsia="楷体" w:cs="楷体"/>
          <w:color w:val="000000"/>
        </w:rPr>
        <w:t>岁时</w:t>
      </w:r>
      <w:r>
        <w:rPr>
          <w:rFonts w:ascii="楷体" w:hAnsi="楷体" w:eastAsia="楷体" w:cs="楷体"/>
          <w:color w:val="000000"/>
          <w:em w:val="dot"/>
        </w:rPr>
        <w:t>游</w:t>
      </w:r>
      <w:r>
        <w:rPr>
          <w:rFonts w:ascii="楷体" w:hAnsi="楷体" w:eastAsia="楷体" w:cs="楷体"/>
          <w:color w:val="000000"/>
        </w:rPr>
        <w:t>人，一照眉发而去。</w:t>
      </w:r>
    </w:p>
    <w:p w14:paraId="6F801604">
      <w:pPr>
        <w:spacing w:line="360" w:lineRule="auto"/>
        <w:ind w:firstLine="420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③</w:t>
      </w:r>
      <w:r>
        <w:rPr>
          <w:rFonts w:ascii="楷体" w:hAnsi="楷体" w:eastAsia="楷体" w:cs="楷体"/>
          <w:color w:val="000000"/>
        </w:rPr>
        <w:t>蒙烟坠露，涵沙浮梗</w:t>
      </w:r>
      <w:r>
        <w:rPr>
          <w:rFonts w:ascii="Cambria Math" w:hAnsi="Cambria Math" w:eastAsia="Cambria Math" w:cs="Cambria Math"/>
          <w:color w:val="000000"/>
          <w:vertAlign w:val="superscript"/>
        </w:rPr>
        <w:t>⑦</w:t>
      </w:r>
      <w:r>
        <w:rPr>
          <w:rFonts w:ascii="楷体" w:hAnsi="楷体" w:eastAsia="楷体" w:cs="楷体"/>
          <w:color w:val="000000"/>
        </w:rPr>
        <w:t>，以寒冽自持，而不屑争名于瓯鼎</w:t>
      </w:r>
      <w:r>
        <w:rPr>
          <w:rFonts w:ascii="Cambria Math" w:hAnsi="Cambria Math" w:eastAsia="Cambria Math" w:cs="Cambria Math"/>
          <w:color w:val="000000"/>
          <w:vertAlign w:val="superscript"/>
        </w:rPr>
        <w:t>⑧</w:t>
      </w:r>
      <w:r>
        <w:rPr>
          <w:rFonts w:ascii="楷体" w:hAnsi="楷体" w:eastAsia="楷体" w:cs="楷体"/>
          <w:color w:val="000000"/>
        </w:rPr>
        <w:t>之间。此君子之独好，诚可赞也！</w:t>
      </w:r>
    </w:p>
    <w:p w14:paraId="58770676">
      <w:pPr>
        <w:spacing w:line="360" w:lineRule="auto"/>
        <w:jc w:val="right"/>
        <w:rPr>
          <w:color w:val="000000"/>
        </w:rPr>
      </w:pPr>
      <w:r>
        <w:rPr>
          <w:rFonts w:ascii="宋体" w:hAnsi="宋体" w:eastAsia="宋体" w:cs="宋体"/>
          <w:color w:val="000000"/>
        </w:rPr>
        <w:t>（节选自李昭玘《记白鹤泉》，有删改）</w:t>
      </w:r>
    </w:p>
    <w:p w14:paraId="4F50AB3D">
      <w:pPr>
        <w:spacing w:line="360" w:lineRule="auto"/>
        <w:jc w:val="left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[</w:t>
      </w:r>
      <w:r>
        <w:rPr>
          <w:rFonts w:ascii="宋体" w:hAnsi="宋体" w:eastAsia="宋体" w:cs="宋体"/>
          <w:color w:val="000000"/>
        </w:rPr>
        <w:t>注</w:t>
      </w:r>
      <w:r>
        <w:rPr>
          <w:rFonts w:ascii="Times New Roman" w:hAnsi="Times New Roman" w:eastAsia="Times New Roman" w:cs="Times New Roman"/>
          <w:color w:val="000000"/>
        </w:rPr>
        <w:t>]</w:t>
      </w:r>
      <w:r>
        <w:rPr>
          <w:rFonts w:ascii="宋体" w:hAnsi="宋体" w:eastAsia="宋体" w:cs="宋体"/>
          <w:color w:val="000000"/>
        </w:rPr>
        <w:t>①隅：角落。②潦：积水。③饷妇：送饭的妇人。④缶盎：陶质容器。⑤蜗螺鳅鲋：蜗牛、田螺、鳅鱼和鲫鱼。⑥曳泅：漂浮，游泳。⑦浮梗：漂浮的草木残枝。⑧瓯鼎：瓯，瓦盆；鼎，立国重器。此处指民间和朝廷。</w:t>
      </w:r>
    </w:p>
    <w:p w14:paraId="21F31C4D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下列句中加点词的意思相同的一项是（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21484C8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以其境过</w:t>
      </w:r>
      <w:r>
        <w:rPr>
          <w:rFonts w:ascii="宋体" w:hAnsi="宋体" w:eastAsia="宋体" w:cs="宋体"/>
          <w:color w:val="000000"/>
          <w:em w:val="dot"/>
        </w:rPr>
        <w:t>清</w:t>
      </w:r>
      <w:r>
        <w:rPr>
          <w:color w:val="000000"/>
        </w:rPr>
        <w:t xml:space="preserve">        </w:t>
      </w:r>
      <w:r>
        <w:rPr>
          <w:rFonts w:ascii="宋体" w:hAnsi="宋体" w:eastAsia="宋体" w:cs="宋体"/>
          <w:color w:val="000000"/>
        </w:rPr>
        <w:t>濯</w:t>
      </w:r>
      <w:r>
        <w:rPr>
          <w:rFonts w:ascii="宋体" w:hAnsi="宋体" w:eastAsia="宋体" w:cs="宋体"/>
          <w:color w:val="000000"/>
          <w:em w:val="dot"/>
        </w:rPr>
        <w:t>清</w:t>
      </w:r>
      <w:r>
        <w:rPr>
          <w:rFonts w:ascii="宋体" w:hAnsi="宋体" w:eastAsia="宋体" w:cs="宋体"/>
          <w:color w:val="000000"/>
        </w:rPr>
        <w:t>涟而不妖（周敦颐《爱莲说》）</w:t>
      </w:r>
    </w:p>
    <w:p w14:paraId="361B322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不可久</w:t>
      </w:r>
      <w:r>
        <w:rPr>
          <w:rFonts w:ascii="宋体" w:hAnsi="宋体" w:eastAsia="宋体" w:cs="宋体"/>
          <w:color w:val="000000"/>
          <w:em w:val="dot"/>
        </w:rPr>
        <w:t>居</w:t>
      </w:r>
      <w:r>
        <w:rPr>
          <w:color w:val="000000"/>
        </w:rPr>
        <w:t xml:space="preserve">            </w:t>
      </w:r>
      <w:r>
        <w:rPr>
          <w:rFonts w:ascii="宋体" w:hAnsi="宋体" w:eastAsia="宋体" w:cs="宋体"/>
          <w:color w:val="000000"/>
          <w:em w:val="dot"/>
        </w:rPr>
        <w:t>居</w:t>
      </w:r>
      <w:r>
        <w:rPr>
          <w:rFonts w:ascii="宋体" w:hAnsi="宋体" w:eastAsia="宋体" w:cs="宋体"/>
          <w:color w:val="000000"/>
        </w:rPr>
        <w:t>庙堂之高（范仲淹《岳阳楼记》）</w:t>
      </w:r>
    </w:p>
    <w:p w14:paraId="37B8C7A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  <w:em w:val="dot"/>
        </w:rPr>
        <w:t>负</w:t>
      </w:r>
      <w:r>
        <w:rPr>
          <w:rFonts w:ascii="宋体" w:hAnsi="宋体" w:eastAsia="宋体" w:cs="宋体"/>
          <w:color w:val="000000"/>
        </w:rPr>
        <w:t>缶盎</w:t>
      </w:r>
      <w:r>
        <w:rPr>
          <w:color w:val="000000"/>
        </w:rPr>
        <w:t xml:space="preserve">            </w:t>
      </w:r>
      <w:r>
        <w:rPr>
          <w:rFonts w:ascii="宋体" w:hAnsi="宋体" w:eastAsia="宋体" w:cs="宋体"/>
          <w:color w:val="000000"/>
          <w:em w:val="dot"/>
        </w:rPr>
        <w:t>负</w:t>
      </w:r>
      <w:r>
        <w:rPr>
          <w:rFonts w:ascii="宋体" w:hAnsi="宋体" w:eastAsia="宋体" w:cs="宋体"/>
          <w:color w:val="000000"/>
        </w:rPr>
        <w:t>者歌于途（欧阳修《醉翁亭记》）</w:t>
      </w:r>
    </w:p>
    <w:p w14:paraId="547A677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岁时</w:t>
      </w:r>
      <w:r>
        <w:rPr>
          <w:rFonts w:ascii="宋体" w:hAnsi="宋体" w:eastAsia="宋体" w:cs="宋体"/>
          <w:color w:val="000000"/>
          <w:em w:val="dot"/>
        </w:rPr>
        <w:t>游</w:t>
      </w:r>
      <w:r>
        <w:rPr>
          <w:rFonts w:ascii="宋体" w:hAnsi="宋体" w:eastAsia="宋体" w:cs="宋体"/>
          <w:color w:val="000000"/>
        </w:rPr>
        <w:t>人</w:t>
      </w:r>
      <w:r>
        <w:rPr>
          <w:color w:val="000000"/>
        </w:rPr>
        <w:t xml:space="preserve">            </w:t>
      </w:r>
      <w:r>
        <w:rPr>
          <w:rFonts w:ascii="宋体" w:hAnsi="宋体" w:eastAsia="宋体" w:cs="宋体"/>
          <w:color w:val="000000"/>
        </w:rPr>
        <w:t>又患无硕师名人与</w:t>
      </w:r>
      <w:r>
        <w:rPr>
          <w:rFonts w:ascii="宋体" w:hAnsi="宋体" w:eastAsia="宋体" w:cs="宋体"/>
          <w:color w:val="000000"/>
          <w:em w:val="dot"/>
        </w:rPr>
        <w:t>游</w:t>
      </w:r>
      <w:r>
        <w:rPr>
          <w:rFonts w:ascii="宋体" w:hAnsi="宋体" w:eastAsia="宋体" w:cs="宋体"/>
          <w:color w:val="000000"/>
        </w:rPr>
        <w:t>（宋濂《送东阳马生序》）</w:t>
      </w:r>
    </w:p>
    <w:p w14:paraId="7E38E8C6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用现代汉语翻译下面的句子。</w:t>
      </w:r>
    </w:p>
    <w:p w14:paraId="7468BEEE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）日光下澈，影布石上。</w:t>
      </w:r>
    </w:p>
    <w:p w14:paraId="27331EDB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）道上行旅，渴不得尝。</w:t>
      </w:r>
    </w:p>
    <w:p w14:paraId="7C8629B3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下列对选文的理解与分析错误的一项是（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7B50956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甲文是一篇短小精美的游记，采用定点观察的方式，描述了发现小石潭的过程。</w:t>
      </w:r>
    </w:p>
    <w:p w14:paraId="3ADF56E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甲文中“皆若空游无所依”正面描写鱼，也侧面表现了潭水的清澄纯净。</w:t>
      </w:r>
    </w:p>
    <w:p w14:paraId="4F9F82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乙文写了路人在泉边的多种行为：有的饮濯其旁，有的渴不得尝，有的照影后离开。</w:t>
      </w:r>
    </w:p>
    <w:p w14:paraId="69DE108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乙文语言精炼，如“草深苔滑”，寥寥数字就写出了白鹤泉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荒芜。</w:t>
      </w:r>
    </w:p>
    <w:p w14:paraId="536FBB25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甲、乙两文都描写了景物，写作目的却各不相同，请结合选文简要分析。</w:t>
      </w:r>
    </w:p>
    <w:p w14:paraId="3DEA317B">
      <w:pPr>
        <w:spacing w:line="285" w:lineRule="auto"/>
        <w:jc w:val="left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三、现代文阅读（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40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45241C48">
      <w:pPr>
        <w:spacing w:line="285" w:lineRule="auto"/>
        <w:jc w:val="left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（一）（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22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3F844C52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阅读下面的文学类文本，完成下面小题。</w:t>
      </w:r>
    </w:p>
    <w:p w14:paraId="66A11386">
      <w:pPr>
        <w:spacing w:line="360" w:lineRule="auto"/>
        <w:jc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铁砧上的岁月</w:t>
      </w:r>
    </w:p>
    <w:p w14:paraId="4CD35906">
      <w:pPr>
        <w:spacing w:line="360" w:lineRule="auto"/>
        <w:jc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王祖胜</w:t>
      </w:r>
    </w:p>
    <w:p w14:paraId="1740DBB9">
      <w:pPr>
        <w:spacing w:line="360" w:lineRule="auto"/>
        <w:ind w:firstLine="420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①</w:t>
      </w:r>
      <w:r>
        <w:rPr>
          <w:rFonts w:ascii="楷体" w:hAnsi="楷体" w:eastAsia="楷体" w:cs="楷体"/>
          <w:color w:val="000000"/>
        </w:rPr>
        <w:t>暮春的风掠过村头，晨光未及推开窗户，村口老榆树下的铁匠铺已升起袅袅青烟，风箱呼哧呼哧吞吐着岁月。三块青石板垒成的炉灶里，橘红的火焰，将铁块烧得通体透亮。</w:t>
      </w:r>
      <w:r>
        <w:rPr>
          <w:rFonts w:ascii="楷体" w:hAnsi="楷体" w:eastAsia="楷体" w:cs="楷体"/>
          <w:color w:val="000000"/>
          <w:u w:val="single"/>
        </w:rPr>
        <w:t>铁砧上火星四溅，</w:t>
      </w:r>
      <w:r>
        <w:rPr>
          <w:rFonts w:ascii="宋体" w:hAnsi="宋体" w:eastAsia="宋体" w:cs="宋体"/>
          <w:color w:val="000000"/>
          <w:u w:val="single"/>
        </w:rPr>
        <w:t>“</w:t>
      </w:r>
      <w:r>
        <w:rPr>
          <w:rFonts w:ascii="楷体" w:hAnsi="楷体" w:eastAsia="楷体" w:cs="楷体"/>
          <w:color w:val="000000"/>
          <w:u w:val="single"/>
        </w:rPr>
        <w:t>叮当</w:t>
      </w:r>
      <w:r>
        <w:rPr>
          <w:rFonts w:ascii="宋体" w:hAnsi="宋体" w:eastAsia="宋体" w:cs="宋体"/>
          <w:color w:val="000000"/>
          <w:u w:val="single"/>
        </w:rPr>
        <w:t>”</w:t>
      </w:r>
      <w:r>
        <w:rPr>
          <w:rFonts w:ascii="楷体" w:hAnsi="楷体" w:eastAsia="楷体" w:cs="楷体"/>
          <w:color w:val="000000"/>
          <w:u w:val="single"/>
        </w:rPr>
        <w:t>脆响，</w:t>
      </w:r>
      <w:r>
        <w:rPr>
          <w:rFonts w:ascii="楷体" w:hAnsi="楷体" w:eastAsia="楷体" w:cs="楷体"/>
          <w:color w:val="000000"/>
          <w:em w:val="dot"/>
        </w:rPr>
        <w:t>惊落了</w:t>
      </w:r>
      <w:r>
        <w:rPr>
          <w:rFonts w:ascii="楷体" w:hAnsi="楷体" w:eastAsia="楷体" w:cs="楷体"/>
          <w:color w:val="000000"/>
          <w:u w:val="single"/>
        </w:rPr>
        <w:t>露水，</w:t>
      </w:r>
      <w:r>
        <w:rPr>
          <w:rFonts w:ascii="楷体" w:hAnsi="楷体" w:eastAsia="楷体" w:cs="楷体"/>
          <w:color w:val="000000"/>
          <w:em w:val="dot"/>
        </w:rPr>
        <w:t>惊飞了</w:t>
      </w:r>
      <w:r>
        <w:rPr>
          <w:rFonts w:ascii="楷体" w:hAnsi="楷体" w:eastAsia="楷体" w:cs="楷体"/>
          <w:color w:val="000000"/>
          <w:u w:val="single"/>
        </w:rPr>
        <w:t>檐下打盹的麻雀，也</w:t>
      </w:r>
      <w:r>
        <w:rPr>
          <w:rFonts w:ascii="楷体" w:hAnsi="楷体" w:eastAsia="楷体" w:cs="楷体"/>
          <w:color w:val="000000"/>
          <w:em w:val="dot"/>
        </w:rPr>
        <w:t>惊醒了</w:t>
      </w:r>
      <w:r>
        <w:rPr>
          <w:rFonts w:ascii="楷体" w:hAnsi="楷体" w:eastAsia="楷体" w:cs="楷体"/>
          <w:color w:val="000000"/>
          <w:u w:val="single"/>
        </w:rPr>
        <w:t>一个村庄的农事记忆。</w:t>
      </w:r>
    </w:p>
    <w:p w14:paraId="1552C937">
      <w:pPr>
        <w:spacing w:line="360" w:lineRule="auto"/>
        <w:ind w:firstLine="420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②</w:t>
      </w:r>
      <w:r>
        <w:rPr>
          <w:rFonts w:ascii="楷体" w:hAnsi="楷体" w:eastAsia="楷体" w:cs="楷体"/>
          <w:color w:val="000000"/>
        </w:rPr>
        <w:t>那个年代的村庄像块温润的璞玉，铁匠铺便是璞玉上最灵动的纹路。</w:t>
      </w:r>
    </w:p>
    <w:p w14:paraId="3608B234">
      <w:pPr>
        <w:spacing w:line="360" w:lineRule="auto"/>
        <w:ind w:firstLine="420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③</w:t>
      </w:r>
      <w:r>
        <w:rPr>
          <w:rFonts w:ascii="楷体" w:hAnsi="楷体" w:eastAsia="楷体" w:cs="楷体"/>
          <w:color w:val="000000"/>
        </w:rPr>
        <w:t>老周头的铁匠铺设在村口的老榆树下。那时的老周头，总爱把蓝布衫的袖子卷得老高，露出古铜色的手臂，肌肉随着铁锤的起落如老树根般虬结。他握锤的手布满老茧，指节处的疤痕如凝固的岩浆。每当铁块烧至金黄，他便操起小锤，与徒弟小六的八磅大锤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一唱一和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，重锤落下时，铁砧发出闷雷般的轰鸣，惊起树上的灰雀，在霞光里扑棱棱飞向远方。</w:t>
      </w:r>
    </w:p>
    <w:p w14:paraId="1D95AB7F">
      <w:pPr>
        <w:spacing w:line="360" w:lineRule="auto"/>
        <w:ind w:firstLine="420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④</w:t>
      </w:r>
      <w:r>
        <w:rPr>
          <w:rFonts w:ascii="楷体" w:hAnsi="楷体" w:eastAsia="楷体" w:cs="楷体"/>
          <w:color w:val="000000"/>
        </w:rPr>
        <w:t>老周头的打铁手艺是祖传的，他打造的铁器，坚韧耐用。那时的铁匠是个好行当，农忙时节，铁匠铺更是热闹非凡。农户们扛着磨损的农具，带着焦急和期待，纷至沓来。</w:t>
      </w:r>
    </w:p>
    <w:p w14:paraId="646CAB68">
      <w:pPr>
        <w:spacing w:line="360" w:lineRule="auto"/>
        <w:ind w:firstLine="420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⑤</w:t>
      </w:r>
      <w:r>
        <w:rPr>
          <w:rFonts w:ascii="楷体" w:hAnsi="楷体" w:eastAsia="楷体" w:cs="楷体"/>
          <w:color w:val="000000"/>
        </w:rPr>
        <w:t>张木匠的刨刀卷了刃，李瓦匠的瓦刀豁了口，都要找老周头拾掇。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周大伯，给我家锄头开个口！</w:t>
      </w:r>
      <w:r>
        <w:rPr>
          <w:rFonts w:ascii="宋体" w:hAnsi="宋体" w:eastAsia="宋体" w:cs="宋体"/>
          <w:color w:val="000000"/>
        </w:rPr>
        <w:t>”“</w:t>
      </w:r>
      <w:r>
        <w:rPr>
          <w:rFonts w:ascii="楷体" w:hAnsi="楷体" w:eastAsia="楷体" w:cs="楷体"/>
          <w:color w:val="000000"/>
        </w:rPr>
        <w:t>周大哥，我家铁锹啥时能拿，等着用呢。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老周头总能让废旧或损坏的铁器焕发新生，如同妙手回春的郎中。</w:t>
      </w:r>
    </w:p>
    <w:p w14:paraId="608DE175">
      <w:pPr>
        <w:spacing w:line="360" w:lineRule="auto"/>
        <w:ind w:firstLine="420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⑥</w:t>
      </w:r>
      <w:r>
        <w:rPr>
          <w:rFonts w:ascii="楷体" w:hAnsi="楷体" w:eastAsia="楷体" w:cs="楷体"/>
          <w:color w:val="000000"/>
        </w:rPr>
        <w:t>就这样，十里八村的乡亲们总爱扛着缺角的锄头，揣着豁口的菜刀来找他。他总是不慌不忙接过农具，眯起眼睛细细端详，瞬间洞悉它们的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病痛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。老周头从不急着收钱，总是说：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先用着，秋后收了粮再说。</w:t>
      </w:r>
      <w:r>
        <w:rPr>
          <w:rFonts w:ascii="宋体" w:hAnsi="宋体" w:eastAsia="宋体" w:cs="宋体"/>
          <w:color w:val="000000"/>
        </w:rPr>
        <w:t>”</w:t>
      </w:r>
    </w:p>
    <w:p w14:paraId="1C266AF2">
      <w:pPr>
        <w:spacing w:line="360" w:lineRule="auto"/>
        <w:ind w:firstLine="420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⑦“</w:t>
      </w:r>
      <w:r>
        <w:rPr>
          <w:rFonts w:ascii="楷体" w:hAnsi="楷体" w:eastAsia="楷体" w:cs="楷体"/>
          <w:color w:val="000000"/>
        </w:rPr>
        <w:t>打铁讲究火候，就像做人要拿捏分寸。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烧红的铁块浸入水桶，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磁啦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一声，白色的水雾升腾而起，缭绕的水雾里，老周头时常说这样的话。他传授技艺从不吝啬，随时教徒弟小六观察铁块的颜色变化。他说，从暗红到金黄，再到淬火时的银白，每种色泽都暗藏玄机。</w:t>
      </w:r>
    </w:p>
    <w:p w14:paraId="17B254C0">
      <w:pPr>
        <w:spacing w:line="360" w:lineRule="auto"/>
        <w:ind w:firstLine="420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⑧</w:t>
      </w:r>
      <w:r>
        <w:rPr>
          <w:rFonts w:ascii="楷体" w:hAnsi="楷体" w:eastAsia="楷体" w:cs="楷体"/>
          <w:color w:val="000000"/>
        </w:rPr>
        <w:t>老周头的工具箱里藏着个铁皮匣子，里面整整齐齐码着他打的铁钉，每枚铁钉都刻着年份。有时他小心翼翼从匣子里取出一枚枚铁钉，自豪地向人展示：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七七年发大水，这钉子钉过王家的救命木筏；八二年包干到户，这钉子固定过村里仓库的门锁</w:t>
      </w:r>
      <w:r>
        <w:rPr>
          <w:rFonts w:ascii="宋体" w:hAnsi="宋体" w:eastAsia="宋体" w:cs="宋体"/>
          <w:color w:val="000000"/>
        </w:rPr>
        <w:t>……”</w:t>
      </w:r>
      <w:r>
        <w:rPr>
          <w:rFonts w:ascii="楷体" w:hAnsi="楷体" w:eastAsia="楷体" w:cs="楷体"/>
          <w:color w:val="000000"/>
        </w:rPr>
        <w:t>老周头如数家珍。有次暴雨冲坏了村小学的门槛，老周头连夜赶制了八颗铁楔子固定门槛，还用红漆在每颗楔子上画了笑脸。</w:t>
      </w:r>
    </w:p>
    <w:p w14:paraId="77ABB952">
      <w:pPr>
        <w:spacing w:line="360" w:lineRule="auto"/>
        <w:ind w:firstLine="420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⑨</w:t>
      </w:r>
      <w:r>
        <w:rPr>
          <w:rFonts w:ascii="楷体" w:hAnsi="楷体" w:eastAsia="楷体" w:cs="楷体"/>
          <w:color w:val="000000"/>
        </w:rPr>
        <w:t>新世纪的钟声敲响时，年老体衰的老周头已鬓染霜白。年轻人纷纷扔下锄头，涌进不同的城市，徒弟小六也奔自己的前程去了。老周头的铁匠铺门可罗雀，只有几位老人偶尔来修修旧农具。他依然每天清晨生起火炉，把铁块烧得通红，静静地望着袅袅青烟飘散天际。那珍藏多年的铁皮匣子里的铁钉，在阳光下泛着暗红的光，纹路里还嵌着细碎的火星。老周头颤抖着抚摸那一枚枚铁钉，老泪纵横地叹息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这些铁钉呀，都是会呼吸的啊！</w:t>
      </w:r>
      <w:r>
        <w:rPr>
          <w:rFonts w:ascii="宋体" w:hAnsi="宋体" w:eastAsia="宋体" w:cs="宋体"/>
          <w:color w:val="000000"/>
        </w:rPr>
        <w:t>”</w:t>
      </w:r>
    </w:p>
    <w:p w14:paraId="737E9036">
      <w:pPr>
        <w:spacing w:line="360" w:lineRule="auto"/>
        <w:ind w:firstLine="420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⑩</w:t>
      </w:r>
      <w:r>
        <w:rPr>
          <w:rFonts w:ascii="楷体" w:hAnsi="楷体" w:eastAsia="楷体" w:cs="楷体"/>
          <w:color w:val="000000"/>
        </w:rPr>
        <w:t>老榆树下，那弥漫着烟火气的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叮叮当当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的打铁声，混着新麦的香气，混着老铁匠掌心的温度，在钢筋水泥的丛林里，轻轻叩响那在岁月深处沉睡的铁砧。</w:t>
      </w:r>
    </w:p>
    <w:p w14:paraId="2F0B0025">
      <w:pPr>
        <w:spacing w:line="360" w:lineRule="auto"/>
        <w:ind w:firstLine="420"/>
        <w:jc w:val="left"/>
        <w:rPr>
          <w:color w:val="000000"/>
        </w:rPr>
      </w:pPr>
      <w:r>
        <w:rPr>
          <w:color w:val="000000"/>
        </w:rPr>
        <w:t>⑪</w:t>
      </w:r>
      <w:r>
        <w:rPr>
          <w:rFonts w:ascii="楷体" w:hAnsi="楷体" w:eastAsia="楷体" w:cs="楷体"/>
          <w:color w:val="000000"/>
        </w:rPr>
        <w:t>老周头和他的铁匠铺，已成为中华农耕文明里的一抹记忆，在岁月的流转中沉淀发酵</w:t>
      </w:r>
      <w:r>
        <w:rPr>
          <w:rFonts w:ascii="宋体" w:hAnsi="宋体" w:eastAsia="宋体" w:cs="宋体"/>
          <w:color w:val="000000"/>
        </w:rPr>
        <w:t>……</w:t>
      </w:r>
    </w:p>
    <w:p w14:paraId="2C849809">
      <w:pPr>
        <w:spacing w:line="360" w:lineRule="auto"/>
        <w:ind w:firstLine="420"/>
        <w:jc w:val="right"/>
        <w:rPr>
          <w:color w:val="000000"/>
        </w:rPr>
      </w:pPr>
      <w:r>
        <w:rPr>
          <w:rFonts w:ascii="宋体" w:hAnsi="宋体" w:eastAsia="宋体" w:cs="宋体"/>
          <w:color w:val="000000"/>
        </w:rPr>
        <w:t>（选自“中国作家网”，有删改）</w:t>
      </w:r>
    </w:p>
    <w:p w14:paraId="09E04B6A">
      <w:pPr>
        <w:spacing w:line="360" w:lineRule="auto"/>
        <w:jc w:val="left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[</w:t>
      </w:r>
      <w:r>
        <w:rPr>
          <w:rFonts w:ascii="宋体" w:hAnsi="宋体" w:eastAsia="宋体" w:cs="宋体"/>
          <w:color w:val="000000"/>
        </w:rPr>
        <w:t>注</w:t>
      </w:r>
      <w:r>
        <w:rPr>
          <w:rFonts w:ascii="Times New Roman" w:hAnsi="Times New Roman" w:eastAsia="Times New Roman" w:cs="Times New Roman"/>
          <w:color w:val="000000"/>
        </w:rPr>
        <w:t>]</w:t>
      </w:r>
      <w:r>
        <w:rPr>
          <w:rFonts w:ascii="宋体" w:hAnsi="宋体" w:eastAsia="宋体" w:cs="宋体"/>
          <w:color w:val="000000"/>
        </w:rPr>
        <w:t>铁砧：打铁时垫在底下的铁墩。</w:t>
      </w:r>
    </w:p>
    <w:p w14:paraId="06B0FCCD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【散文</w:t>
      </w:r>
      <w:r>
        <w:rPr>
          <w:rFonts w:ascii="Times New Roman" w:hAnsi="Times New Roman" w:eastAsia="Times New Roman" w:cs="Times New Roman"/>
          <w:color w:val="000000"/>
        </w:rPr>
        <w:t>·</w:t>
      </w:r>
      <w:r>
        <w:rPr>
          <w:rFonts w:ascii="宋体" w:hAnsi="宋体" w:eastAsia="宋体" w:cs="宋体"/>
          <w:color w:val="000000"/>
        </w:rPr>
        <w:t>理脉络】</w:t>
      </w:r>
    </w:p>
    <w:p w14:paraId="3BDF4D44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阅读选文②～⑨段，将下面的表格补充完整。</w:t>
      </w:r>
    </w:p>
    <w:tbl>
      <w:tblPr>
        <w:tblStyle w:val="4"/>
        <w:tblW w:w="61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2472"/>
        <w:gridCol w:w="1854"/>
        <w:gridCol w:w="1854"/>
      </w:tblGrid>
      <w:tr w14:paraId="39B758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0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7F3CA44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时间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38BFFCF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铁匠铺的生意状况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E97D929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老周头的身体状态</w:t>
            </w:r>
          </w:p>
        </w:tc>
      </w:tr>
      <w:tr w14:paraId="0B69A0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20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F95F8E0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第一个时间段：那个年代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334A601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②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FE2C26D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③</w:t>
            </w:r>
          </w:p>
        </w:tc>
      </w:tr>
      <w:tr w14:paraId="6D2E0A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20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1CBF20F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第二个时间段：①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90D1FBB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门可罗雀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43BEDAD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年老体衰</w:t>
            </w:r>
          </w:p>
        </w:tc>
      </w:tr>
    </w:tbl>
    <w:p w14:paraId="44A2F92D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①</w:t>
      </w:r>
      <w:r>
        <w:rPr>
          <w:color w:val="000000"/>
        </w:rPr>
        <w:t>____</w:t>
      </w:r>
      <w:r>
        <w:rPr>
          <w:rFonts w:ascii="宋体" w:hAnsi="宋体" w:eastAsia="宋体" w:cs="宋体"/>
          <w:color w:val="000000"/>
        </w:rPr>
        <w:t>②</w:t>
      </w:r>
      <w:r>
        <w:rPr>
          <w:color w:val="000000"/>
        </w:rPr>
        <w:t>____</w:t>
      </w:r>
      <w:r>
        <w:rPr>
          <w:rFonts w:ascii="宋体" w:hAnsi="宋体" w:eastAsia="宋体" w:cs="宋体"/>
          <w:color w:val="000000"/>
        </w:rPr>
        <w:t>③</w:t>
      </w:r>
      <w:r>
        <w:rPr>
          <w:color w:val="000000"/>
        </w:rPr>
        <w:t>____</w:t>
      </w:r>
    </w:p>
    <w:p w14:paraId="12864D2F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【散文</w:t>
      </w:r>
      <w:r>
        <w:rPr>
          <w:rFonts w:ascii="Times New Roman" w:hAnsi="Times New Roman" w:eastAsia="Times New Roman" w:cs="Times New Roman"/>
          <w:color w:val="000000"/>
        </w:rPr>
        <w:t>·</w:t>
      </w:r>
      <w:r>
        <w:rPr>
          <w:rFonts w:ascii="宋体" w:hAnsi="宋体" w:eastAsia="宋体" w:cs="宋体"/>
          <w:color w:val="000000"/>
        </w:rPr>
        <w:t>品语言】</w:t>
      </w:r>
    </w:p>
    <w:p w14:paraId="77AB5F24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请赏析选文画线句中加点词的表达效果。</w:t>
      </w:r>
    </w:p>
    <w:p w14:paraId="446BBBAF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铁砧上火星四溅，“叮当”脆响，</w:t>
      </w:r>
      <w:r>
        <w:rPr>
          <w:rFonts w:ascii="宋体" w:hAnsi="宋体" w:eastAsia="宋体" w:cs="宋体"/>
          <w:color w:val="000000"/>
          <w:em w:val="dot"/>
        </w:rPr>
        <w:t>惊落了</w:t>
      </w:r>
      <w:r>
        <w:rPr>
          <w:rFonts w:ascii="宋体" w:hAnsi="宋体" w:eastAsia="宋体" w:cs="宋体"/>
          <w:color w:val="000000"/>
        </w:rPr>
        <w:t>露水，</w:t>
      </w:r>
      <w:r>
        <w:rPr>
          <w:rFonts w:ascii="宋体" w:hAnsi="宋体" w:eastAsia="宋体" w:cs="宋体"/>
          <w:color w:val="000000"/>
          <w:em w:val="dot"/>
        </w:rPr>
        <w:t>惊飞了</w:t>
      </w:r>
      <w:r>
        <w:rPr>
          <w:rFonts w:ascii="宋体" w:hAnsi="宋体" w:eastAsia="宋体" w:cs="宋体"/>
          <w:color w:val="000000"/>
        </w:rPr>
        <w:t>檐下打盹的麻雀，也</w:t>
      </w:r>
      <w:r>
        <w:rPr>
          <w:rFonts w:ascii="宋体" w:hAnsi="宋体" w:eastAsia="宋体" w:cs="宋体"/>
          <w:color w:val="000000"/>
          <w:em w:val="dot"/>
        </w:rPr>
        <w:t>惊醒</w:t>
      </w:r>
      <w:r>
        <w:rPr>
          <w:rFonts w:ascii="宋体" w:hAnsi="宋体" w:eastAsia="宋体" w:cs="宋体"/>
          <w:color w:val="000000"/>
        </w:rPr>
        <w:t>了一个村庄的农事记忆。</w:t>
      </w:r>
    </w:p>
    <w:p w14:paraId="71518468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【散文</w:t>
      </w:r>
      <w:r>
        <w:rPr>
          <w:rFonts w:ascii="Times New Roman" w:hAnsi="Times New Roman" w:eastAsia="Times New Roman" w:cs="Times New Roman"/>
          <w:color w:val="000000"/>
        </w:rPr>
        <w:t>·</w:t>
      </w:r>
      <w:r>
        <w:rPr>
          <w:rFonts w:ascii="宋体" w:hAnsi="宋体" w:eastAsia="宋体" w:cs="宋体"/>
          <w:color w:val="000000"/>
        </w:rPr>
        <w:t>析人物】</w:t>
      </w:r>
    </w:p>
    <w:p w14:paraId="1B0197F7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选文中老周头具有哪些精神品质？请结合相关内容分析。</w:t>
      </w:r>
    </w:p>
    <w:p w14:paraId="3A4C0FF1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【散文</w:t>
      </w:r>
      <w:r>
        <w:rPr>
          <w:rFonts w:ascii="Times New Roman" w:hAnsi="Times New Roman" w:eastAsia="Times New Roman" w:cs="Times New Roman"/>
          <w:color w:val="000000"/>
        </w:rPr>
        <w:t>·</w:t>
      </w:r>
      <w:r>
        <w:rPr>
          <w:rFonts w:ascii="宋体" w:hAnsi="宋体" w:eastAsia="宋体" w:cs="宋体"/>
          <w:color w:val="000000"/>
        </w:rPr>
        <w:t>赏技法】</w:t>
      </w:r>
    </w:p>
    <w:p w14:paraId="7228EC73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选文第⑧段和第⑨段都写到铁皮匣子里的“铁钉”，对表现老周头的情感有何作用？请结合相关内容分析。</w:t>
      </w:r>
    </w:p>
    <w:p w14:paraId="7D2DDF3B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【散文</w:t>
      </w:r>
      <w:r>
        <w:rPr>
          <w:rFonts w:ascii="Times New Roman" w:hAnsi="Times New Roman" w:eastAsia="Times New Roman" w:cs="Times New Roman"/>
          <w:color w:val="000000"/>
        </w:rPr>
        <w:t>·</w:t>
      </w:r>
      <w:r>
        <w:rPr>
          <w:rFonts w:ascii="宋体" w:hAnsi="宋体" w:eastAsia="宋体" w:cs="宋体"/>
          <w:color w:val="000000"/>
        </w:rPr>
        <w:t>作思辨】</w:t>
      </w:r>
    </w:p>
    <w:p w14:paraId="5D16C069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有人认为，在时代大潮中，像“老周头和他的铁匠铺”这类曾经的人事和传统的行当，大多会被遗忘和取代，不值得留恋。请结合选文谈谈你的看法。</w:t>
      </w:r>
    </w:p>
    <w:p w14:paraId="2F17EB93">
      <w:pPr>
        <w:spacing w:line="285" w:lineRule="auto"/>
        <w:jc w:val="left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（二）（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18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275A213E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阅读下面的实用类文本，完成下面小题。</w:t>
      </w:r>
    </w:p>
    <w:p w14:paraId="225D0E78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学校“每周新闻”编辑部准备编辑一期</w:t>
      </w:r>
      <w:r>
        <w:rPr>
          <w:rFonts w:ascii="Times New Roman" w:hAnsi="Times New Roman" w:eastAsia="Times New Roman" w:cs="Times New Roman"/>
          <w:color w:val="000000"/>
        </w:rPr>
        <w:t>AI</w:t>
      </w:r>
      <w:r>
        <w:rPr>
          <w:rFonts w:ascii="宋体" w:hAnsi="宋体" w:eastAsia="宋体" w:cs="宋体"/>
          <w:color w:val="000000"/>
        </w:rPr>
        <w:t>专版，现已搜集以下新闻材料，请你一起完成任务。</w:t>
      </w:r>
    </w:p>
    <w:p w14:paraId="3E540F3E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【材料一：消息】</w:t>
      </w:r>
    </w:p>
    <w:p w14:paraId="07B011D0">
      <w:pPr>
        <w:spacing w:line="360" w:lineRule="auto"/>
        <w:jc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教育部发布两项指南</w:t>
      </w:r>
    </w:p>
    <w:p w14:paraId="3CA5920A">
      <w:pPr>
        <w:spacing w:line="360" w:lineRule="auto"/>
        <w:jc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助推中小学人工智能教育发展</w:t>
      </w:r>
    </w:p>
    <w:p w14:paraId="22DDC449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①本报北京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楷体" w:hAnsi="楷体" w:eastAsia="楷体" w:cs="楷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14</w:t>
      </w:r>
      <w:r>
        <w:rPr>
          <w:rFonts w:ascii="楷体" w:hAnsi="楷体" w:eastAsia="楷体" w:cs="楷体"/>
          <w:color w:val="000000"/>
        </w:rPr>
        <w:t>日电（记者丁雅诵）近日，教育部基础教育教学指导委员会发布《中小学人工智能通识教育指南（</w:t>
      </w:r>
      <w:r>
        <w:rPr>
          <w:rFonts w:ascii="Times New Roman" w:hAnsi="Times New Roman" w:eastAsia="Times New Roman" w:cs="Times New Roman"/>
          <w:color w:val="000000"/>
        </w:rPr>
        <w:t>2025</w:t>
      </w:r>
      <w:r>
        <w:rPr>
          <w:rFonts w:ascii="楷体" w:hAnsi="楷体" w:eastAsia="楷体" w:cs="楷体"/>
          <w:color w:val="000000"/>
        </w:rPr>
        <w:t>年版）》（以下简称《教育指南》）和《中小学生成式人工智能使用指南（</w:t>
      </w:r>
      <w:r>
        <w:rPr>
          <w:rFonts w:ascii="Times New Roman" w:hAnsi="Times New Roman" w:eastAsia="Times New Roman" w:cs="Times New Roman"/>
          <w:color w:val="000000"/>
        </w:rPr>
        <w:t>2025</w:t>
      </w:r>
      <w:r>
        <w:rPr>
          <w:rFonts w:ascii="楷体" w:hAnsi="楷体" w:eastAsia="楷体" w:cs="楷体"/>
          <w:color w:val="000000"/>
        </w:rPr>
        <w:t>年版）》（以下简称《使用指南》）。此次发布两项指南是科学规范推进人工智能全学段教育，进一步落实培养具有人工智能素养的创新人才的重要举措。</w:t>
      </w:r>
    </w:p>
    <w:p w14:paraId="1821134D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②《教育指南》旨在构建一套科学完备的人工智能通识教育体系，该体系以素养培育为核心，通过螺旋式课程设计实现从认知启蒙到创新实践的素养发展：小学阶段注重兴趣培养与基础认知，初中阶段强化技术原理与基础应用，高中阶段注重系统思维与创新实践。通过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课程重构、资源融通、评价创新、师资赋能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的联动机制，推动人工智能教育从局部试点转向全域覆盖。</w:t>
      </w:r>
    </w:p>
    <w:p w14:paraId="24AF6CE5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③《使用指南》紧密围绕生成式人工智能在中小学教育中的应用场景，明确各学段使用规范，确保技术安全、合理、有效地辅助教学、促进学生个性化学习，推动教育管理智能化，同时严守数据安全、伦理道德底线。</w:t>
      </w:r>
    </w:p>
    <w:p w14:paraId="0FEB7789">
      <w:pPr>
        <w:spacing w:line="360" w:lineRule="auto"/>
        <w:jc w:val="right"/>
        <w:rPr>
          <w:color w:val="000000"/>
        </w:rPr>
      </w:pPr>
      <w:r>
        <w:rPr>
          <w:rFonts w:ascii="宋体" w:hAnsi="宋体" w:eastAsia="宋体" w:cs="宋体"/>
          <w:color w:val="000000"/>
        </w:rPr>
        <w:t>（摘自《人民日报》</w:t>
      </w:r>
      <w:r>
        <w:rPr>
          <w:rFonts w:ascii="Times New Roman" w:hAnsi="Times New Roman" w:eastAsia="Times New Roman" w:cs="Times New Roman"/>
          <w:color w:val="000000"/>
        </w:rPr>
        <w:t>2025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15</w:t>
      </w:r>
      <w:r>
        <w:rPr>
          <w:rFonts w:ascii="宋体" w:hAnsi="宋体" w:eastAsia="宋体" w:cs="宋体"/>
          <w:color w:val="000000"/>
        </w:rPr>
        <w:t>日第</w:t>
      </w:r>
      <w:r>
        <w:rPr>
          <w:rFonts w:ascii="Times New Roman" w:hAnsi="Times New Roman" w:eastAsia="Times New Roman" w:cs="Times New Roman"/>
          <w:color w:val="000000"/>
        </w:rPr>
        <w:t>06</w:t>
      </w:r>
      <w:r>
        <w:rPr>
          <w:rFonts w:ascii="宋体" w:hAnsi="宋体" w:eastAsia="宋体" w:cs="宋体"/>
          <w:color w:val="000000"/>
        </w:rPr>
        <w:t>版，有删改）</w:t>
      </w:r>
    </w:p>
    <w:p w14:paraId="74B5AC7E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【材料二：新闻评论】</w:t>
      </w:r>
    </w:p>
    <w:p w14:paraId="3877B037">
      <w:pPr>
        <w:spacing w:line="360" w:lineRule="auto"/>
        <w:jc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慢教育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慎用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快</w:t>
      </w:r>
      <w:r>
        <w:rPr>
          <w:rFonts w:ascii="Times New Roman" w:hAnsi="Times New Roman" w:eastAsia="Times New Roman" w:cs="Times New Roman"/>
          <w:color w:val="000000"/>
        </w:rPr>
        <w:t>AI</w:t>
      </w:r>
      <w:r>
        <w:rPr>
          <w:rFonts w:ascii="宋体" w:hAnsi="宋体" w:eastAsia="宋体" w:cs="宋体"/>
          <w:color w:val="000000"/>
        </w:rPr>
        <w:t>”</w:t>
      </w:r>
    </w:p>
    <w:p w14:paraId="7E902D42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①两份指南应需而动、应势而生。一方面，旨在构建一套科学完备的人工智能通识教育体系，为不同学段的</w:t>
      </w:r>
      <w:r>
        <w:rPr>
          <w:rFonts w:ascii="Times New Roman" w:hAnsi="Times New Roman" w:eastAsia="Times New Roman" w:cs="Times New Roman"/>
          <w:color w:val="000000"/>
        </w:rPr>
        <w:t>AI</w:t>
      </w:r>
      <w:r>
        <w:rPr>
          <w:rFonts w:ascii="楷体" w:hAnsi="楷体" w:eastAsia="楷体" w:cs="楷体"/>
          <w:color w:val="000000"/>
        </w:rPr>
        <w:t>使用划出成长边界：小学阶段禁止学生独自使用开放式内容生成功能；初中阶段可适度探索生成内容的逻辑性分析；高中阶段允许结合技术原理开展探究性学习。这种分阶段式的规范，既没有一刀切禁止</w:t>
      </w:r>
      <w:r>
        <w:rPr>
          <w:rFonts w:ascii="Times New Roman" w:hAnsi="Times New Roman" w:eastAsia="Times New Roman" w:cs="Times New Roman"/>
          <w:color w:val="000000"/>
        </w:rPr>
        <w:t>AI</w:t>
      </w:r>
      <w:r>
        <w:rPr>
          <w:rFonts w:ascii="楷体" w:hAnsi="楷体" w:eastAsia="楷体" w:cs="楷体"/>
          <w:color w:val="000000"/>
        </w:rPr>
        <w:t>，也没有放任其无序生长，而是引导学生与</w:t>
      </w:r>
      <w:r>
        <w:rPr>
          <w:rFonts w:ascii="Times New Roman" w:hAnsi="Times New Roman" w:eastAsia="Times New Roman" w:cs="Times New Roman"/>
          <w:color w:val="000000"/>
        </w:rPr>
        <w:t>AI</w:t>
      </w:r>
      <w:r>
        <w:rPr>
          <w:rFonts w:ascii="楷体" w:hAnsi="楷体" w:eastAsia="楷体" w:cs="楷体"/>
          <w:color w:val="000000"/>
        </w:rPr>
        <w:t>正确地打交道，让</w:t>
      </w:r>
      <w:r>
        <w:rPr>
          <w:rFonts w:ascii="Times New Roman" w:hAnsi="Times New Roman" w:eastAsia="Times New Roman" w:cs="Times New Roman"/>
          <w:color w:val="000000"/>
        </w:rPr>
        <w:t>AI</w:t>
      </w:r>
      <w:r>
        <w:rPr>
          <w:rFonts w:ascii="楷体" w:hAnsi="楷体" w:eastAsia="楷体" w:cs="楷体"/>
          <w:color w:val="000000"/>
        </w:rPr>
        <w:t>真正成为学习的助手而非替身。</w:t>
      </w:r>
    </w:p>
    <w:p w14:paraId="3C1509B1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②另一方面，进一步拧紧责任链条，推动生成式人工智能与中小学教育教学深度融合。《使用指南》不仅给学生制定了使用红线，更是给教育行政部门、中小学校和教师等立下了规矩。譬如，教师不得将生成式人工智能作为替代性教学主体，应避免直接使用</w:t>
      </w:r>
      <w:r>
        <w:rPr>
          <w:rFonts w:ascii="Times New Roman" w:hAnsi="Times New Roman" w:eastAsia="Times New Roman" w:cs="Times New Roman"/>
          <w:color w:val="000000"/>
        </w:rPr>
        <w:t>AI</w:t>
      </w:r>
      <w:r>
        <w:rPr>
          <w:rFonts w:ascii="楷体" w:hAnsi="楷体" w:eastAsia="楷体" w:cs="楷体"/>
          <w:color w:val="000000"/>
        </w:rPr>
        <w:t>生成内容评价学生；严禁将个人信息、考试试题等敏感数据输入</w:t>
      </w:r>
      <w:r>
        <w:rPr>
          <w:rFonts w:ascii="Times New Roman" w:hAnsi="Times New Roman" w:eastAsia="Times New Roman" w:cs="Times New Roman"/>
          <w:color w:val="000000"/>
        </w:rPr>
        <w:t>AI</w:t>
      </w:r>
      <w:r>
        <w:rPr>
          <w:rFonts w:ascii="楷体" w:hAnsi="楷体" w:eastAsia="楷体" w:cs="楷体"/>
          <w:color w:val="000000"/>
        </w:rPr>
        <w:t>工具，防止数据泄露与隐私侵害</w:t>
      </w:r>
      <w:r>
        <w:rPr>
          <w:rFonts w:ascii="宋体" w:hAnsi="宋体" w:eastAsia="宋体" w:cs="宋体"/>
          <w:color w:val="000000"/>
        </w:rPr>
        <w:t>……</w:t>
      </w:r>
      <w:r>
        <w:rPr>
          <w:rFonts w:ascii="楷体" w:hAnsi="楷体" w:eastAsia="楷体" w:cs="楷体"/>
          <w:color w:val="000000"/>
        </w:rPr>
        <w:t>明确各方责任，促进多方协同，方能让教育在技术赋能下走得更稳。</w:t>
      </w:r>
    </w:p>
    <w:p w14:paraId="61AEAC8F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③教育是慢功夫，容不得偷懒，更不宜急躁。从更长远的视角看，推行人工智能进中小学，是教育信息化发展的必然趋势，也意味着传统的教育体系必将迎来深刻变革。在此时机，给</w:t>
      </w:r>
      <w:r>
        <w:rPr>
          <w:rFonts w:ascii="Times New Roman" w:hAnsi="Times New Roman" w:eastAsia="Times New Roman" w:cs="Times New Roman"/>
          <w:color w:val="000000"/>
        </w:rPr>
        <w:t>AI</w:t>
      </w:r>
      <w:r>
        <w:rPr>
          <w:rFonts w:ascii="楷体" w:hAnsi="楷体" w:eastAsia="楷体" w:cs="楷体"/>
          <w:color w:val="000000"/>
        </w:rPr>
        <w:t>使用划红线，并非给教育套上枷锁，而是为构建安全高效、公平普惠的人工智能教育新生态保驾护航，亦为学生的成长筑牢坚实护栏。</w:t>
      </w:r>
    </w:p>
    <w:p w14:paraId="14CB939F">
      <w:pPr>
        <w:spacing w:line="360" w:lineRule="auto"/>
        <w:jc w:val="right"/>
        <w:rPr>
          <w:color w:val="000000"/>
        </w:rPr>
      </w:pPr>
      <w:r>
        <w:rPr>
          <w:rFonts w:ascii="宋体" w:hAnsi="宋体" w:eastAsia="宋体" w:cs="宋体"/>
          <w:color w:val="000000"/>
        </w:rPr>
        <w:t>（摘自“大洋网”，</w:t>
      </w:r>
      <w:r>
        <w:rPr>
          <w:rFonts w:ascii="Times New Roman" w:hAnsi="Times New Roman" w:eastAsia="Times New Roman" w:cs="Times New Roman"/>
          <w:color w:val="000000"/>
        </w:rPr>
        <w:t>2025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14</w:t>
      </w:r>
      <w:r>
        <w:rPr>
          <w:rFonts w:ascii="宋体" w:hAnsi="宋体" w:eastAsia="宋体" w:cs="宋体"/>
          <w:color w:val="000000"/>
        </w:rPr>
        <w:t>日，有删改）</w:t>
      </w:r>
    </w:p>
    <w:p w14:paraId="6F2AE1B7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95250" cy="171450"/>
            <wp:effectExtent l="0" t="0" r="0" b="0"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材料三：新闻评论】</w:t>
      </w:r>
    </w:p>
    <w:p w14:paraId="5D8A92F6">
      <w:pPr>
        <w:spacing w:line="360" w:lineRule="auto"/>
        <w:jc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写作业不可让</w:t>
      </w:r>
      <w:r>
        <w:rPr>
          <w:rFonts w:ascii="Times New Roman" w:hAnsi="Times New Roman" w:eastAsia="Times New Roman" w:cs="Times New Roman"/>
          <w:color w:val="000000"/>
        </w:rPr>
        <w:t>AI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代劳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，这个禁区划得及时</w:t>
      </w:r>
    </w:p>
    <w:p w14:paraId="645D4CC1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①5月12日，教育部发布《教育指南》和《使用指南》，以科学规范推进人工智能全学段教育。《使用指南》提出，禁止学生直接复制人工智能生成内容作为作业或考试答案，限制在创造性任务中滥用人工智能。</w:t>
      </w:r>
    </w:p>
    <w:p w14:paraId="476D938A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②在</w:t>
      </w:r>
      <w:r>
        <w:rPr>
          <w:rFonts w:ascii="Times New Roman" w:hAnsi="Times New Roman" w:eastAsia="Times New Roman" w:cs="Times New Roman"/>
          <w:color w:val="000000"/>
        </w:rPr>
        <w:t>AI</w:t>
      </w:r>
      <w:r>
        <w:rPr>
          <w:rFonts w:ascii="楷体" w:hAnsi="楷体" w:eastAsia="楷体" w:cs="楷体"/>
          <w:color w:val="000000"/>
        </w:rPr>
        <w:t>技术对作业有所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渗入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的今天，出台这一规定，非常及时，非常有必要。</w:t>
      </w:r>
    </w:p>
    <w:p w14:paraId="52272DF4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③过度依赖生成式人工智能，必然弱化学生的独立思考能力。在使用</w:t>
      </w:r>
      <w:r>
        <w:rPr>
          <w:rFonts w:ascii="Times New Roman" w:hAnsi="Times New Roman" w:eastAsia="Times New Roman" w:cs="Times New Roman"/>
          <w:color w:val="000000"/>
        </w:rPr>
        <w:t>AI</w:t>
      </w:r>
      <w:r>
        <w:rPr>
          <w:rFonts w:ascii="楷体" w:hAnsi="楷体" w:eastAsia="楷体" w:cs="楷体"/>
          <w:color w:val="000000"/>
        </w:rPr>
        <w:t>技术的过程中，尽管用户可以和</w:t>
      </w:r>
      <w:r>
        <w:rPr>
          <w:rFonts w:ascii="Times New Roman" w:hAnsi="Times New Roman" w:eastAsia="Times New Roman" w:cs="Times New Roman"/>
          <w:color w:val="000000"/>
        </w:rPr>
        <w:t>AI</w:t>
      </w:r>
      <w:r>
        <w:rPr>
          <w:rFonts w:ascii="楷体" w:hAnsi="楷体" w:eastAsia="楷体" w:cs="楷体"/>
          <w:color w:val="000000"/>
        </w:rPr>
        <w:t>进行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合作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，比如给</w:t>
      </w:r>
      <w:r>
        <w:rPr>
          <w:rFonts w:ascii="Times New Roman" w:hAnsi="Times New Roman" w:eastAsia="Times New Roman" w:cs="Times New Roman"/>
          <w:color w:val="000000"/>
        </w:rPr>
        <w:t>AI</w:t>
      </w:r>
      <w:r>
        <w:rPr>
          <w:rFonts w:ascii="楷体" w:hAnsi="楷体" w:eastAsia="楷体" w:cs="楷体"/>
          <w:color w:val="000000"/>
        </w:rPr>
        <w:t>下发指令、要求</w:t>
      </w:r>
      <w:r>
        <w:rPr>
          <w:rFonts w:ascii="Times New Roman" w:hAnsi="Times New Roman" w:eastAsia="Times New Roman" w:cs="Times New Roman"/>
          <w:color w:val="000000"/>
        </w:rPr>
        <w:t>AI</w:t>
      </w:r>
      <w:r>
        <w:rPr>
          <w:rFonts w:ascii="楷体" w:hAnsi="楷体" w:eastAsia="楷体" w:cs="楷体"/>
          <w:color w:val="000000"/>
        </w:rPr>
        <w:t>做出修缮，但这种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合作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是浅性的、若即若离的，并没有体现学生的独立思考。</w:t>
      </w:r>
      <w:r>
        <w:rPr>
          <w:rFonts w:ascii="Times New Roman" w:hAnsi="Times New Roman" w:eastAsia="Times New Roman" w:cs="Times New Roman"/>
          <w:color w:val="000000"/>
        </w:rPr>
        <w:t>AI</w:t>
      </w:r>
      <w:r>
        <w:rPr>
          <w:rFonts w:ascii="楷体" w:hAnsi="楷体" w:eastAsia="楷体" w:cs="楷体"/>
          <w:color w:val="000000"/>
        </w:rPr>
        <w:t>拿到题目后的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代劳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行为，给用户造成了极大的便捷感、成就感，很容易诱导学生形成惯性和舒适区。一些学生遭遇难题，求助</w:t>
      </w:r>
      <w:r>
        <w:rPr>
          <w:rFonts w:ascii="Times New Roman" w:hAnsi="Times New Roman" w:eastAsia="Times New Roman" w:cs="Times New Roman"/>
          <w:color w:val="000000"/>
        </w:rPr>
        <w:t>AI</w:t>
      </w:r>
      <w:r>
        <w:rPr>
          <w:rFonts w:ascii="楷体" w:hAnsi="楷体" w:eastAsia="楷体" w:cs="楷体"/>
          <w:color w:val="000000"/>
        </w:rPr>
        <w:t>，问题很快迎刃而解，这种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获得感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，也会使其形成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妈妈再也不用担心我的学习了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的错觉。凡此种种，学生在这样的氛围和环境中，就会如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温水煮青蛙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那般失去应有的警惕和预防能力，长此以往，独立思考能力从何而来？学生不断向深远境界开掘的动力如何保持？</w:t>
      </w:r>
    </w:p>
    <w:p w14:paraId="5A7AE687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④让人不安的是，对于这一现象，家长的态度并不一致。有的大声说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不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，有的暧昧对待，有的则一味迎合。例如，面对媒体采访，一些家长觉得左右为难，还有一些家长认为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孩子有自主能力后就可以使用</w:t>
      </w:r>
      <w:r>
        <w:rPr>
          <w:rFonts w:ascii="Times New Roman" w:hAnsi="Times New Roman" w:eastAsia="Times New Roman" w:cs="Times New Roman"/>
          <w:color w:val="000000"/>
        </w:rPr>
        <w:t>AI</w:t>
      </w:r>
      <w:r>
        <w:rPr>
          <w:rFonts w:ascii="楷体" w:hAnsi="楷体" w:eastAsia="楷体" w:cs="楷体"/>
          <w:color w:val="000000"/>
        </w:rPr>
        <w:t>写作业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。</w:t>
      </w:r>
    </w:p>
    <w:p w14:paraId="67BD2887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⑤在这种情况下，教育部以非常明确的新规，列出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禁区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，利于人们在实践中厘清边界，走出误区，也利于各个环节对照执行，防止跑偏。</w:t>
      </w:r>
    </w:p>
    <w:p w14:paraId="673E1CA1">
      <w:pPr>
        <w:spacing w:line="360" w:lineRule="auto"/>
        <w:jc w:val="right"/>
        <w:rPr>
          <w:color w:val="000000"/>
        </w:rPr>
      </w:pPr>
      <w:r>
        <w:rPr>
          <w:rFonts w:ascii="宋体" w:hAnsi="宋体" w:eastAsia="宋体" w:cs="宋体"/>
          <w:color w:val="000000"/>
        </w:rPr>
        <w:t>（摘自“九派新闻”，</w:t>
      </w:r>
      <w:r>
        <w:rPr>
          <w:rFonts w:ascii="Times New Roman" w:hAnsi="Times New Roman" w:eastAsia="Times New Roman" w:cs="Times New Roman"/>
          <w:color w:val="000000"/>
        </w:rPr>
        <w:t>2025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13</w:t>
      </w:r>
      <w:r>
        <w:rPr>
          <w:rFonts w:ascii="宋体" w:hAnsi="宋体" w:eastAsia="宋体" w:cs="宋体"/>
          <w:color w:val="000000"/>
        </w:rPr>
        <w:t>日，有删改）</w:t>
      </w:r>
    </w:p>
    <w:p w14:paraId="28E42EE9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任务一：新闻阅读</w:t>
      </w:r>
    </w:p>
    <w:p w14:paraId="2BFC3B63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专版编辑对以上三则新闻材料的理解和推断，与原文意思</w:t>
      </w:r>
      <w:r>
        <w:rPr>
          <w:rFonts w:ascii="宋体" w:hAnsi="宋体" w:eastAsia="宋体" w:cs="宋体"/>
          <w:color w:val="000000"/>
          <w:em w:val="dot"/>
        </w:rPr>
        <w:t>不相符</w:t>
      </w:r>
      <w:r>
        <w:rPr>
          <w:rFonts w:ascii="宋体" w:hAnsi="宋体" w:eastAsia="宋体" w:cs="宋体"/>
          <w:color w:val="000000"/>
        </w:rPr>
        <w:t>的一项是（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1A0D938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两项指南的发布旨在科学规范推进中小学人工智能教育，培养学生的人工智能素养。</w:t>
      </w:r>
    </w:p>
    <w:p w14:paraId="72E696B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《使用指南》为中小学段生成式人工智能的规范使用明确了要求。</w:t>
      </w:r>
    </w:p>
    <w:p w14:paraId="21069E7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高中阶段允许学生结合技术原理开展探究性学习，让</w:t>
      </w:r>
      <w:r>
        <w:rPr>
          <w:rFonts w:ascii="Times New Roman" w:hAnsi="Times New Roman" w:eastAsia="Times New Roman" w:cs="Times New Roman"/>
          <w:color w:val="000000"/>
        </w:rPr>
        <w:t>AI</w:t>
      </w:r>
      <w:r>
        <w:rPr>
          <w:rFonts w:ascii="宋体" w:hAnsi="宋体" w:eastAsia="宋体" w:cs="宋体"/>
          <w:color w:val="000000"/>
        </w:rPr>
        <w:t>真正成为学习助手。</w:t>
      </w:r>
    </w:p>
    <w:p w14:paraId="6908A9C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家长认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58750" cy="190500"/>
            <wp:effectExtent l="0" t="0" r="0" b="0"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587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“孩子有自主能力后就可以使用</w:t>
      </w:r>
      <w:r>
        <w:rPr>
          <w:rFonts w:ascii="Times New Roman" w:hAnsi="Times New Roman" w:eastAsia="Times New Roman" w:cs="Times New Roman"/>
          <w:color w:val="000000"/>
        </w:rPr>
        <w:t>AI</w:t>
      </w:r>
      <w:r>
        <w:rPr>
          <w:rFonts w:ascii="宋体" w:hAnsi="宋体" w:eastAsia="宋体" w:cs="宋体"/>
          <w:color w:val="000000"/>
        </w:rPr>
        <w:t>写作业”，该文作者对此持赞同态度。</w:t>
      </w:r>
    </w:p>
    <w:p w14:paraId="03CA2133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任务二：新闻采访</w:t>
      </w:r>
    </w:p>
    <w:p w14:paraId="48EA7964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编辑部小记者要撰写一篇采访文章，准备采访本校王校长。请你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58750" cy="190500"/>
            <wp:effectExtent l="0" t="0" r="0" b="0"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587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小记者提一条采访建议，并参考三则新闻材料拟写两个采访问题。</w:t>
      </w:r>
    </w:p>
    <w:p w14:paraId="4B10750D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采访建议：</w:t>
      </w:r>
      <w:r>
        <w:rPr>
          <w:color w:val="000000"/>
        </w:rPr>
        <w:t>______________________</w:t>
      </w:r>
    </w:p>
    <w:p w14:paraId="03EA666D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采访问题：①</w:t>
      </w:r>
      <w:r>
        <w:rPr>
          <w:color w:val="000000"/>
        </w:rPr>
        <w:t>__________________</w:t>
      </w:r>
      <w:r>
        <w:rPr>
          <w:rFonts w:ascii="宋体" w:hAnsi="宋体" w:eastAsia="宋体" w:cs="宋体"/>
          <w:color w:val="000000"/>
        </w:rPr>
        <w:t>②</w:t>
      </w:r>
      <w:r>
        <w:rPr>
          <w:color w:val="000000"/>
        </w:rPr>
        <w:t>____________________</w:t>
      </w:r>
    </w:p>
    <w:p w14:paraId="1C48184C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任务三：新闻写作</w:t>
      </w:r>
    </w:p>
    <w:p w14:paraId="2294A708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新闻评论写作要指向特定的读者对象，要有明确的写作目的。请完成下面表格。</w:t>
      </w:r>
    </w:p>
    <w:tbl>
      <w:tblPr>
        <w:tblStyle w:val="4"/>
        <w:tblW w:w="50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008"/>
        <w:gridCol w:w="1512"/>
        <w:gridCol w:w="2520"/>
      </w:tblGrid>
      <w:tr w14:paraId="69DD5E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0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F7B1556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br w:type="textWrapping"/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9AC5E58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读者对象</w:t>
            </w:r>
          </w:p>
        </w:tc>
        <w:tc>
          <w:tcPr>
            <w:tcW w:w="25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DF49ED1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写作目的</w:t>
            </w:r>
          </w:p>
        </w:tc>
      </w:tr>
      <w:tr w14:paraId="085823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0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22CB46B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材料二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30B16D4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①</w:t>
            </w:r>
            <w:r>
              <w:rPr>
                <w:color w:val="000000"/>
              </w:rPr>
              <w:t>_____</w:t>
            </w:r>
          </w:p>
        </w:tc>
        <w:tc>
          <w:tcPr>
            <w:tcW w:w="25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EC41459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②</w:t>
            </w:r>
            <w:r>
              <w:rPr>
                <w:color w:val="000000"/>
              </w:rPr>
              <w:t>_____</w:t>
            </w:r>
          </w:p>
        </w:tc>
      </w:tr>
      <w:tr w14:paraId="2F6E6B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0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8CFBF70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材料三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A7C6065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③</w:t>
            </w:r>
            <w:r>
              <w:rPr>
                <w:color w:val="000000"/>
              </w:rPr>
              <w:t>_____</w:t>
            </w:r>
          </w:p>
        </w:tc>
        <w:tc>
          <w:tcPr>
            <w:tcW w:w="25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049E855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④</w:t>
            </w:r>
            <w:r>
              <w:rPr>
                <w:color w:val="000000"/>
              </w:rPr>
              <w:t>_____</w:t>
            </w:r>
          </w:p>
        </w:tc>
      </w:tr>
    </w:tbl>
    <w:p w14:paraId="142E4D16">
      <w:pPr>
        <w:spacing w:line="360" w:lineRule="auto"/>
        <w:jc w:val="left"/>
        <w:rPr>
          <w:color w:val="000000"/>
        </w:rPr>
      </w:pPr>
    </w:p>
    <w:p w14:paraId="0B0BFF9E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指南发布后，多家媒体刊发了新闻评论。请你探究以下标题，拟出新闻评论好标题的三条标准。</w:t>
      </w:r>
    </w:p>
    <w:p w14:paraId="270E1B61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材料中的新闻评论标题：</w:t>
      </w:r>
    </w:p>
    <w:p w14:paraId="70E16926">
      <w:pPr>
        <w:spacing w:line="360" w:lineRule="auto"/>
        <w:ind w:firstLine="420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慢教育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慎用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快</w:t>
      </w:r>
      <w:r>
        <w:rPr>
          <w:rFonts w:ascii="Times New Roman" w:hAnsi="Times New Roman" w:eastAsia="Times New Roman" w:cs="Times New Roman"/>
          <w:color w:val="000000"/>
        </w:rPr>
        <w:t>AI</w:t>
      </w:r>
      <w:r>
        <w:rPr>
          <w:rFonts w:ascii="宋体" w:hAnsi="宋体" w:eastAsia="宋体" w:cs="宋体"/>
          <w:color w:val="000000"/>
        </w:rPr>
        <w:t>”</w:t>
      </w:r>
    </w:p>
    <w:p w14:paraId="19565A7D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写作业不可让</w:t>
      </w:r>
      <w:r>
        <w:rPr>
          <w:rFonts w:ascii="Times New Roman" w:hAnsi="Times New Roman" w:eastAsia="Times New Roman" w:cs="Times New Roman"/>
          <w:color w:val="000000"/>
        </w:rPr>
        <w:t>AI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代劳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，这个红线划得及时</w:t>
      </w:r>
    </w:p>
    <w:p w14:paraId="46E8CEBE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其他媒体的新闻评论标题：</w:t>
      </w:r>
    </w:p>
    <w:p w14:paraId="1DB3084D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人工智能与基础教育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联姻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，本质是不让下一代被技术裹挟</w:t>
      </w:r>
    </w:p>
    <w:p w14:paraId="6C5AF31B">
      <w:pPr>
        <w:spacing w:line="360" w:lineRule="auto"/>
        <w:ind w:firstLine="420"/>
        <w:jc w:val="right"/>
        <w:rPr>
          <w:color w:val="000000"/>
        </w:rPr>
      </w:pPr>
      <w:r>
        <w:rPr>
          <w:rFonts w:ascii="宋体" w:hAnsi="宋体" w:eastAsia="宋体" w:cs="宋体"/>
          <w:color w:val="000000"/>
        </w:rPr>
        <w:t>（“洪观新闻”</w:t>
      </w:r>
      <w:r>
        <w:rPr>
          <w:rFonts w:ascii="Times New Roman" w:hAnsi="Times New Roman" w:eastAsia="Times New Roman" w:cs="Times New Roman"/>
          <w:color w:val="000000"/>
        </w:rPr>
        <w:t>2025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21</w:t>
      </w:r>
      <w:r>
        <w:rPr>
          <w:rFonts w:ascii="宋体" w:hAnsi="宋体" w:eastAsia="宋体" w:cs="宋体"/>
          <w:color w:val="000000"/>
        </w:rPr>
        <w:t>日）</w:t>
      </w:r>
    </w:p>
    <w:p w14:paraId="0655C184">
      <w:pPr>
        <w:spacing w:line="360" w:lineRule="auto"/>
        <w:ind w:firstLine="420"/>
        <w:jc w:val="left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AI</w:t>
      </w:r>
      <w:r>
        <w:rPr>
          <w:rFonts w:ascii="楷体" w:hAnsi="楷体" w:eastAsia="楷体" w:cs="楷体"/>
          <w:color w:val="000000"/>
        </w:rPr>
        <w:t>时代，如何守护孩子独立思考的能力？</w:t>
      </w:r>
    </w:p>
    <w:p w14:paraId="5B82DE05">
      <w:pPr>
        <w:spacing w:line="360" w:lineRule="auto"/>
        <w:ind w:firstLine="420"/>
        <w:jc w:val="right"/>
        <w:rPr>
          <w:color w:val="000000"/>
        </w:rPr>
      </w:pPr>
      <w:r>
        <w:rPr>
          <w:rFonts w:ascii="宋体" w:hAnsi="宋体" w:eastAsia="宋体" w:cs="宋体"/>
          <w:color w:val="000000"/>
        </w:rPr>
        <w:t>（《工人日报》</w:t>
      </w:r>
      <w:r>
        <w:rPr>
          <w:rFonts w:ascii="Times New Roman" w:hAnsi="Times New Roman" w:eastAsia="Times New Roman" w:cs="Times New Roman"/>
          <w:color w:val="000000"/>
        </w:rPr>
        <w:t>2025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21</w:t>
      </w:r>
      <w:r>
        <w:rPr>
          <w:rFonts w:ascii="宋体" w:hAnsi="宋体" w:eastAsia="宋体" w:cs="宋体"/>
          <w:color w:val="000000"/>
        </w:rPr>
        <w:t>日）</w:t>
      </w:r>
    </w:p>
    <w:p w14:paraId="2F7087FC">
      <w:pPr>
        <w:spacing w:line="285" w:lineRule="auto"/>
        <w:jc w:val="left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四、作文（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55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5303827F">
      <w:pPr>
        <w:spacing w:line="360" w:lineRule="auto"/>
        <w:ind w:firstLine="420"/>
        <w:jc w:val="left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楷体" w:hAnsi="楷体" w:eastAsia="楷体" w:cs="楷体"/>
          <w:color w:val="000000"/>
        </w:rPr>
        <w:t>天空，空间的空，天什么都能装得下；天空，空闲的空，天天忙碌，总要抽点空余时间静心思索；天空，空洞的空，空天终究不如大地实在</w:t>
      </w:r>
      <w:r>
        <w:rPr>
          <w:rFonts w:ascii="宋体" w:hAnsi="宋体" w:eastAsia="宋体" w:cs="宋体"/>
          <w:color w:val="000000"/>
        </w:rPr>
        <w:t>……</w:t>
      </w:r>
    </w:p>
    <w:p w14:paraId="21CD368C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关于“天空”，也许还有别的解读。这些解读总有一种会触动你。请</w:t>
      </w:r>
      <w:r>
        <w:rPr>
          <w:rFonts w:ascii="宋体" w:hAnsi="宋体" w:eastAsia="宋体" w:cs="宋体"/>
          <w:color w:val="000000"/>
          <w:em w:val="dot"/>
        </w:rPr>
        <w:t>自拟题目</w:t>
      </w:r>
      <w:r>
        <w:rPr>
          <w:rFonts w:ascii="宋体" w:hAnsi="宋体" w:eastAsia="宋体" w:cs="宋体"/>
          <w:color w:val="000000"/>
        </w:rPr>
        <w:t>，写一篇作文，可以讲述故事，可以发表见解。除诗歌外，文体不限。</w:t>
      </w:r>
    </w:p>
    <w:p w14:paraId="4305720A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要求：①不少于</w:t>
      </w:r>
      <w:r>
        <w:rPr>
          <w:rFonts w:ascii="Times New Roman" w:hAnsi="Times New Roman" w:eastAsia="Times New Roman" w:cs="Times New Roman"/>
          <w:color w:val="000000"/>
        </w:rPr>
        <w:t>500</w:t>
      </w:r>
      <w:r>
        <w:rPr>
          <w:rFonts w:ascii="宋体" w:hAnsi="宋体" w:eastAsia="宋体" w:cs="宋体"/>
          <w:color w:val="000000"/>
        </w:rPr>
        <w:t>字；②凡涉及真实的人名、校名、地名，一律用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等英文大写字母代替；③不得抄袭。</w:t>
      </w:r>
    </w:p>
    <w:p w14:paraId="40768EE0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毕业在即，你们班将举办“心怀热爱，奔赴未来”主题演讲会，以激发同学们面对未来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100015" name="图片 100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勇气。你被推荐为演讲者，请写一篇演讲稿。</w:t>
      </w:r>
    </w:p>
    <w:p w14:paraId="00644887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题目：心怀热爱，奔赴未来</w:t>
      </w:r>
    </w:p>
    <w:p w14:paraId="1928C078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要求：①不少于</w:t>
      </w:r>
      <w:r>
        <w:rPr>
          <w:rFonts w:ascii="Times New Roman" w:hAnsi="Times New Roman" w:eastAsia="Times New Roman" w:cs="Times New Roman"/>
          <w:color w:val="000000"/>
        </w:rPr>
        <w:t>500</w:t>
      </w:r>
      <w:r>
        <w:rPr>
          <w:rFonts w:ascii="宋体" w:hAnsi="宋体" w:eastAsia="宋体" w:cs="宋体"/>
          <w:color w:val="000000"/>
        </w:rPr>
        <w:t>字；②凡涉及真实的人名、校名、地名，一律用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等英文大写字母代替；③不得抄袭。</w:t>
      </w:r>
    </w:p>
    <w:p w14:paraId="4890DC8B">
      <w:pPr>
        <w:spacing w:line="360" w:lineRule="auto"/>
        <w:jc w:val="left"/>
        <w:rPr>
          <w:color w:val="000000"/>
        </w:rPr>
      </w:pPr>
      <w:r>
        <w:rPr>
          <w:color w:val="000000"/>
        </w:rPr>
        <w:br w:type="textWrapping"/>
      </w:r>
    </w:p>
    <w:p w14:paraId="5A9F50F3">
      <w:pPr>
        <w:spacing w:line="360" w:lineRule="auto"/>
        <w:jc w:val="both"/>
        <w:rPr>
          <w:color w:val="000000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 Math">
    <w:panose1 w:val="02040503050406030204"/>
    <w:charset w:val="01"/>
    <w:family w:val="roman"/>
    <w:pitch w:val="default"/>
    <w:sig w:usb0="E00002FF" w:usb1="420024FF" w:usb2="00000000" w:usb3="00000000" w:csb0="2000019F" w:csb1="0000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5AEE93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4DFBD2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DD15F9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340A8D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FF52A2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E1D9DA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29909A5"/>
    <w:rsid w:val="26974590"/>
    <w:rsid w:val="31340166"/>
    <w:rsid w:val="38274566"/>
    <w:rsid w:val="395545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1.xml"/><Relationship Id="rId14" Type="http://schemas.openxmlformats.org/officeDocument/2006/relationships/image" Target="media/image5.wmf"/><Relationship Id="rId13" Type="http://schemas.openxmlformats.org/officeDocument/2006/relationships/image" Target="media/image4.wmf"/><Relationship Id="rId12" Type="http://schemas.openxmlformats.org/officeDocument/2006/relationships/image" Target="media/image3.wmf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9</Pages>
  <Words>6439</Words>
  <Characters>6822</Characters>
  <Lines>0</Lines>
  <Paragraphs>0</Paragraphs>
  <TotalTime>5</TotalTime>
  <ScaleCrop>false</ScaleCrop>
  <LinksUpToDate>false</LinksUpToDate>
  <CharactersWithSpaces>6979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2025-06-13T08:31:00Z</dcterms:created>
  <dc:creator>学科网试题生产平台</dc:creator>
  <dc:description>3775417798189056</dc:description>
  <cp:lastModifiedBy>上帝掷骰子吗</cp:lastModifiedBy>
  <dcterms:modified xsi:type="dcterms:W3CDTF">2026-02-09T00:21:35Z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DB7A6FF842CE43FE98C2E486B6606E01_12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