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FC3CA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10769600</wp:posOffset>
            </wp:positionV>
            <wp:extent cx="457200" cy="2540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年四川省自贡市中考道德与法治真题</w:t>
      </w:r>
    </w:p>
    <w:p w14:paraId="04356E4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综合素质（二）由道德与法治、历史两个学科组成，总分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分，道德与法治、历史学科各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分钟。学科试题卷分第Ⅰ卷（选择题）和第Ⅱ卷（非选择题）两部分。考试结束后，将本试题卷和答题卡一并交回。</w:t>
      </w:r>
    </w:p>
    <w:p w14:paraId="00EDC8E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BBF957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答题前，考生务必将自己的姓名、考号用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毫米的黑色签字笔填写在答题卡上。</w:t>
      </w:r>
    </w:p>
    <w:p w14:paraId="7D43A4F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选择题使用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铅笔填涂在答题卡对应题目标号的位置上，非选择题用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毫米黑色签字笔书写在答题卡的对应框内，超出答题区域书写的答案无效；在草稿纸、试题卷上答题无效。</w:t>
      </w:r>
    </w:p>
    <w:p w14:paraId="74DCD03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C2A36A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下列各小题给出的四个选项中，只有一项答案是最符合题意的。每小题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46C75B3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有一种幸福叫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伴随父母去旅行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。初三学生小明相约三个小伙伴准备在中考结束后，伴随父母去旅行。他们规划路线、选择酒店等，初步拟定了一份家庭旅行攻略和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旅行公约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，然后请父母共同商议并最终确定。旅行即将开启，旅行中小明与三个小伙伴应当注意的是（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E901D6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①</w:t>
      </w:r>
      <w:r>
        <w:rPr>
          <w:rFonts w:ascii="宋体" w:hAnsi="宋体" w:eastAsia="宋体" w:cs="宋体"/>
          <w:color w:val="auto"/>
        </w:rPr>
        <w:t>与父母发生矛盾时无条件妥协顺从</w:t>
      </w:r>
    </w:p>
    <w:p w14:paraId="0EC7A98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②</w:t>
      </w:r>
      <w:r>
        <w:rPr>
          <w:rFonts w:ascii="宋体" w:hAnsi="宋体" w:eastAsia="宋体" w:cs="宋体"/>
          <w:color w:val="auto"/>
        </w:rPr>
        <w:t>主动搬运家庭行李，照顾父母的感受</w:t>
      </w:r>
    </w:p>
    <w:p w14:paraId="4589964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③</w:t>
      </w:r>
      <w:r>
        <w:rPr>
          <w:rFonts w:ascii="宋体" w:hAnsi="宋体" w:eastAsia="宋体" w:cs="宋体"/>
          <w:color w:val="auto"/>
        </w:rPr>
        <w:t>任何情况下，不得违背和更改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旅行公约</w:t>
      </w:r>
      <w:r>
        <w:rPr>
          <w:rFonts w:ascii="Times New Roman" w:hAnsi="Times New Roman" w:eastAsia="Times New Roman" w:cs="Times New Roman"/>
          <w:color w:val="auto"/>
        </w:rPr>
        <w:t>”</w:t>
      </w:r>
    </w:p>
    <w:p w14:paraId="4D8A709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④</w:t>
      </w:r>
      <w:r>
        <w:rPr>
          <w:rFonts w:ascii="宋体" w:hAnsi="宋体" w:eastAsia="宋体" w:cs="宋体"/>
          <w:color w:val="auto"/>
        </w:rPr>
        <w:t>孝亲敬长，关爱他人，相互理解，友好相处</w:t>
      </w:r>
    </w:p>
    <w:p w14:paraId="3F3851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①②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③④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①③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②④</w:t>
      </w:r>
    </w:p>
    <w:p w14:paraId="4C539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国家工程师奖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表彰大会在北京召开，敦煌研究院文物保护团队荣获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国家卓越工程师团队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称号。敦煌研究院文物保护团队扎根大漠，团结协作，共同进步，不断升级完善文物的保护方法、技术，使敦煌石窟得到有效保护。这样的团队（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1F38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可以随意展示自己的个性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拥有共同的愿景和目标</w:t>
      </w:r>
    </w:p>
    <w:p w14:paraId="6086D4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凝聚着成员的才华和智慧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限制了成员自由发挥的空间</w:t>
      </w:r>
    </w:p>
    <w:p w14:paraId="6B2081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②④</w:t>
      </w:r>
    </w:p>
    <w:p w14:paraId="60443C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月，内江理发店老板杨某，因私家车主华某在其店门前停车发生纠纷，杨某用水果刀将华某刺伤医治无效死亡，犯罪嫌疑人杨某将面临法律的严惩。由此可知（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C7B62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公民要珍惜美好生活，远离违法犯罪</w:t>
      </w:r>
    </w:p>
    <w:p w14:paraId="3CF2E6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具有社会危害性的行为，都是犯罪行为</w:t>
      </w:r>
    </w:p>
    <w:p w14:paraId="5D3B42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在社会生活中，公民要谨遵法律的要求</w:t>
      </w:r>
    </w:p>
    <w:p w14:paraId="241468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无论一般违法还是犯罪，都要受到刑罚处罚</w:t>
      </w:r>
    </w:p>
    <w:p w14:paraId="7BDD4A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②④</w:t>
      </w:r>
    </w:p>
    <w:p w14:paraId="2322C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新中国成立后，中国共产党领导人民制定宪法，以法律形式确认了中国各族人民奋斗的成果，逐步建立健全以宪法为统帅的中国特色社会主义法律体系。这表明我国宪法（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79F87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是治国安邦的总章程</w:t>
      </w:r>
    </w:p>
    <w:p w14:paraId="19903D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是党的主张和人民意志的统一</w:t>
      </w:r>
    </w:p>
    <w:p w14:paraId="54BDE2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是中国特色社会主义最本质的特征</w:t>
      </w:r>
    </w:p>
    <w:p w14:paraId="44EEE7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把一切权力属于人民作为核心价值追求</w:t>
      </w:r>
    </w:p>
    <w:p w14:paraId="7C42B7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②④</w:t>
      </w:r>
    </w:p>
    <w:p w14:paraId="6BCFC9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日正式施行的《公共安全视频图像信息系统管理条例》，是我国首部针对公共安全视频监控的全国性法规，明确划定了公共场所摄像头的安装范围、备案制度及禁区。该法规出台是基于（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A53E7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数据安全关系到国家安全和社会稳定</w:t>
      </w:r>
    </w:p>
    <w:p w14:paraId="074C2F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国家司法机关推进公正司法、依法行政</w:t>
      </w:r>
    </w:p>
    <w:p w14:paraId="2F60D5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数据安全与个人隐私信息保护息息相关</w:t>
      </w:r>
    </w:p>
    <w:p w14:paraId="0990C4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以法治滋养道德，重视法律的教化作用</w:t>
      </w:r>
    </w:p>
    <w:p w14:paraId="4405BB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②④</w:t>
      </w:r>
    </w:p>
    <w:p w14:paraId="409B17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月，在北京举行的全国人民代表大会十四届三次会议，近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名全国人大代表肩负人民重托出席大会，认真履行宪法和法律赋予的神圣职责。这说明（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78745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人民代表大会是我国的根本政治制度</w:t>
      </w:r>
    </w:p>
    <w:p w14:paraId="488BC9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全国人大代表代表人民行使国家权力</w:t>
      </w:r>
    </w:p>
    <w:p w14:paraId="1DA0FC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全国人大代表努力为人民服务，对人民负责</w:t>
      </w:r>
    </w:p>
    <w:p w14:paraId="4FA9E9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全国人大代表围绕团结和民主两大主题履职尽责</w:t>
      </w:r>
    </w:p>
    <w:p w14:paraId="44CAB4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②④</w:t>
      </w:r>
    </w:p>
    <w:p w14:paraId="04F59E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肇兴侗寨，享有中国最美乡村古镇之美誉。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年春天，伴随着习近平总书记考察的脚步，一幅民族特色村寨的幸福画卷正在展开。在新征程上，各族人民将牢记总书记嘱托，铸牢中华民族共同体意识，守望相助，携手前进，唱响民族复兴的幸福歌。这（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4C198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增进了各民族对中华民族共同体的自觉认同</w:t>
      </w:r>
    </w:p>
    <w:p w14:paraId="421019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有利于加强民族团结、增强中华民族凝聚力</w:t>
      </w:r>
    </w:p>
    <w:p w14:paraId="542A42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有利于促进平等互助和谐社会主义民族关系的形成</w:t>
      </w:r>
    </w:p>
    <w:p w14:paraId="4D205F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强调了我国在少数民族居住的地方实行区域自治</w:t>
      </w:r>
    </w:p>
    <w:p w14:paraId="5C8125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②④</w:t>
      </w:r>
    </w:p>
    <w:p w14:paraId="36F4E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自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日起施行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《中华人民共和国民营经济促进法》，是我国第一部专门关于民营经济发展的基础性法律。民营经济促进法将进一步优化民营经济发展环境，促进民营经济健康发展，构建高水平社会主义市场经济体制，发挥民营经济在国民经济和社会发展中的重要作用。由此可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4CE96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我国首次明确了民营经济的法律地位</w:t>
      </w:r>
    </w:p>
    <w:p w14:paraId="1E1277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民营经济在资源配置中起决定性作用</w:t>
      </w:r>
    </w:p>
    <w:p w14:paraId="244013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民营经济是国民经济发展的主导力量</w:t>
      </w:r>
    </w:p>
    <w:p w14:paraId="7557C5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民营经济是社会主义市场经济的重要组成部分</w:t>
      </w:r>
    </w:p>
    <w:p w14:paraId="47BFB6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②③</w:t>
      </w:r>
    </w:p>
    <w:p w14:paraId="1EBFA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党的十一届三中全会以来，我们党靠改革开放振奋了民心、统一了思想、凝聚了力量，靠改革开放实现了我国经济社会持续快速发展。中国式现代化是在改革开放中不断推进的，也必将在改革开放中开辟广阔的前景。由此可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1959E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改革开放是决定当代中国命运的关键抉择</w:t>
      </w:r>
    </w:p>
    <w:p w14:paraId="50E513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改革开放是决定实现中华民族伟大复兴的关键一招</w:t>
      </w:r>
    </w:p>
    <w:p w14:paraId="22BDF8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改革开放让中国人民站起来、富起来，实现了中国梦</w:t>
      </w:r>
    </w:p>
    <w:p w14:paraId="6A8972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改革开放是社会主义的本质要求、当代中国最鲜明的特色</w:t>
      </w:r>
    </w:p>
    <w:p w14:paraId="3E3AA5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②④</w:t>
      </w:r>
    </w:p>
    <w:p w14:paraId="3574C5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年是全过程人民民主重大理念提出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周年。习近平指出：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我们走的是一条中国特色社会主义政治发展道路，人民民主是一种全过程的民主。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由此可知（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0389B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全过程人民民主是我国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一项基本政治制度</w:t>
      </w:r>
    </w:p>
    <w:p w14:paraId="421B2F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党的领导是发展全过程人民民主的根本保证</w:t>
      </w:r>
    </w:p>
    <w:p w14:paraId="75CFE8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全过程人民民主是社会主义民主政治建设的基础</w:t>
      </w:r>
    </w:p>
    <w:p w14:paraId="71D862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全过程人民民主是社会主义民主政治的本质属性</w:t>
      </w:r>
    </w:p>
    <w:p w14:paraId="75058B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②④</w:t>
      </w:r>
    </w:p>
    <w:p w14:paraId="0917D6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近两年来，自贡市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盐都思政讲坛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宣讲活动走进学校，以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讲好红色故事，赓续红色血脉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为主题，以江姐、卢德铭等革命先烈事迹为主线，将学习宣传贯彻党的二十大精神与开展爱国主义教育结合起来，为师生们送上了丰富的精神大餐。此举意在（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8B54E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传承中华美德，创造中华文化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加强民主监督，发展基层民主</w:t>
      </w:r>
    </w:p>
    <w:p w14:paraId="7700DB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传承红色基因，赓续红色血脉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凝聚价值共识，提升人生境界</w:t>
      </w:r>
    </w:p>
    <w:p w14:paraId="4F7904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②③</w:t>
      </w:r>
    </w:p>
    <w:p w14:paraId="570041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百节年为首，四季春为先。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月，春节被列入联合国教科文组织人类非物质文化遗产代表作名录。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年春节，世界各地纷纷点亮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中国红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，开展各类庆祝活动，感受中华民族博大文化与开放胸怀。春节成功申遗（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409D7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是中华优秀传统文化走向世界的重要见证</w:t>
      </w:r>
    </w:p>
    <w:p w14:paraId="06EEB9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增添了中国人民和中华民族内心深处的自信和自豪</w:t>
      </w:r>
    </w:p>
    <w:p w14:paraId="51490F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有利于提高中华文化影响力，主导多样文化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交流互鉴</w:t>
      </w:r>
    </w:p>
    <w:p w14:paraId="10AC3A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说明中华传统文化已经成为中华民族的基因，根植于中国人内心</w:t>
      </w:r>
    </w:p>
    <w:p w14:paraId="703CB3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②④</w:t>
      </w:r>
    </w:p>
    <w:p w14:paraId="69EF53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日，主题为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实施城市更新行动，协同推进城市节水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的全国城市节约用水宣传周活动，要求各地结合本地实际，推动节水减排，推广水资源循环利用等节水知识，引导公众从点滴做起，养成良好的节水习惯。青少年学生可以参加的力所能及的节水行动是（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3A7F2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防止污水、废水进入河流</w:t>
      </w:r>
    </w:p>
    <w:p w14:paraId="370E80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积极参加节水宣传公益活动</w:t>
      </w:r>
    </w:p>
    <w:p w14:paraId="703245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生产推广节水产品，推动节水减排</w:t>
      </w:r>
    </w:p>
    <w:p w14:paraId="2D0493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了解节水小窍门，尽量做到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一水多用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585B26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②④</w:t>
      </w:r>
    </w:p>
    <w:p w14:paraId="6C2472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近年来，许多学校积极组织学生进行社会实践，开展乡村踏青、企业研学、烈士陵园祭奠英烈等活动。这些活动可以引导学生（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D9A18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亲近社会，珍惜幸福生活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旅行体验，绽放完美青春</w:t>
      </w:r>
    </w:p>
    <w:p w14:paraId="2B73FB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知行合一，主动适应社会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热爱劳动，掌握各种技能</w:t>
      </w:r>
    </w:p>
    <w:p w14:paraId="5862DE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②④</w:t>
      </w:r>
    </w:p>
    <w:p w14:paraId="3BEA102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2B16D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综合所学初中《道德与法治》有关内容，阅读材料，完成下列问题。</w:t>
      </w:r>
    </w:p>
    <w:p w14:paraId="7A133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生态文明。</w:t>
      </w:r>
    </w:p>
    <w:p w14:paraId="3BE66F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2025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楷体" w:hAnsi="楷体" w:eastAsia="楷体" w:cs="楷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楷体" w:hAnsi="楷体" w:eastAsia="楷体" w:cs="楷体"/>
          <w:color w:val="000000"/>
        </w:rPr>
        <w:t>日，是中国第</w:t>
      </w:r>
      <w:r>
        <w:rPr>
          <w:rFonts w:ascii="Times New Roman" w:hAnsi="Times New Roman" w:eastAsia="Times New Roman" w:cs="Times New Roman"/>
          <w:color w:val="000000"/>
        </w:rPr>
        <w:t>56</w:t>
      </w:r>
      <w:r>
        <w:rPr>
          <w:rFonts w:ascii="楷体" w:hAnsi="楷体" w:eastAsia="楷体" w:cs="楷体"/>
          <w:color w:val="000000"/>
        </w:rPr>
        <w:t>个世界地球日主题宣传周，主题为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珍爱地球，人与自然和谐共生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，这一主题已连续多年沿用，与国家生态文明建设的目标高度契合，强调自然保护与生态修复的重要性。</w:t>
      </w:r>
    </w:p>
    <w:p w14:paraId="4CE753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建设生态文明，促进人与自然和谐共生，要坚持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的基本国策；贯彻创新、协调、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、开放、共享的新发展理念，实现中华民族永续发展。</w:t>
      </w:r>
    </w:p>
    <w:p w14:paraId="66E0B4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低碳生活，是指环保、健康的生活方式。低碳生活，青少年学生应从点滴事情做起。</w:t>
      </w:r>
    </w:p>
    <w:p w14:paraId="776965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结合材料二，从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低碳微行动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的角度，提出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种低碳出行的具体做法。</w:t>
      </w:r>
    </w:p>
    <w:p w14:paraId="5736AA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爱国情怀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8678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2025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月，国务院新闻办公室发布《新时代的中国国家安全》白皮书。明确提出，进入新时代，中国国家安全坚持一切为了人民、一切依靠人民，努力建设更高水平的平安中国。</w:t>
      </w:r>
    </w:p>
    <w:p w14:paraId="592BA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新时代中国国家安全坚持以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为宗旨，这是由中国共产党的性质宗旨和中国的国家性质决定的；坚持总体国家安全观，以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为根本，以经济安全为基础，以军事科技文化社会安全为保障，以促进国际安全为依托。</w:t>
      </w:r>
    </w:p>
    <w:p w14:paraId="4694CF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品味经典名言，感受爱国情怀。在中华民族的历史发展中，一些名言诗句蕴含着爱国情怀，如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位卑未敢忘忧国，事定犹须待阖棺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77524C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依据材料二，写出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条蕴含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爱国情怀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的名言。</w:t>
      </w:r>
    </w:p>
    <w:p w14:paraId="534221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青春作为。</w:t>
      </w:r>
    </w:p>
    <w:p w14:paraId="7073D25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现代社会，丰富多彩的职业为我们提供了多样化的选择，即将初中毕业的我们，在走向未来的新征程中，应该做好职业准备，规划好自己的职业生涯。</w:t>
      </w:r>
    </w:p>
    <w:p w14:paraId="30DD28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职业准备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的角度，进行职业选择：要考虑自己的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，明白自己想做什么；要结合自己的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，思考自己能够做什么。</w:t>
      </w:r>
    </w:p>
    <w:p w14:paraId="7700F6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当今时代是放飞梦想的时代，每一个中国人都可以演绎自己的美丽人生。新时代是奋斗者的时代，作为新时代青年，在推进强国建设、民族复兴伟业中，必须展现青春作为、彰显青春风采、贡献青春力量。</w:t>
      </w:r>
    </w:p>
    <w:p w14:paraId="38B3BF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结合材料二，作为新时代青年，如何展现青春作为？（答出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</w:t>
      </w:r>
    </w:p>
    <w:p w14:paraId="6148A2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4488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BFD7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6975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27A1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96FD9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E9FB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DE4349"/>
    <w:rsid w:val="31952D50"/>
    <w:rsid w:val="38274566"/>
    <w:rsid w:val="52CD685B"/>
    <w:rsid w:val="7590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3601</Words>
  <Characters>3742</Characters>
  <Lines>0</Lines>
  <Paragraphs>0</Paragraphs>
  <TotalTime>5</TotalTime>
  <ScaleCrop>false</ScaleCrop>
  <LinksUpToDate>false</LinksUpToDate>
  <CharactersWithSpaces>3913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2025-06-16T07:31:00Z</dcterms:created>
  <dc:creator>学科网试题生产平台</dc:creator>
  <dc:description>3777742652735488</dc:description>
  <cp:lastModifiedBy>上帝掷骰子吗</cp:lastModifiedBy>
  <dcterms:modified xsi:type="dcterms:W3CDTF">2026-02-09T06:17:05Z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404F18B9B89942CC9676EBAF63F79AF9_12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